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2812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2216FF51" wp14:editId="674D87E9">
            <wp:extent cx="5530215" cy="1641475"/>
            <wp:effectExtent l="0" t="0" r="1333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</w:t>
      </w:r>
    </w:p>
    <w:p w14:paraId="393C240A" w14:textId="77777777" w:rsidR="00E65F95" w:rsidRDefault="00E65F95">
      <w:pPr>
        <w:jc w:val="center"/>
        <w:rPr>
          <w:rFonts w:ascii="宋体" w:hAnsi="宋体"/>
          <w:b/>
          <w:sz w:val="24"/>
          <w:szCs w:val="24"/>
        </w:rPr>
      </w:pPr>
    </w:p>
    <w:p w14:paraId="533F63E1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1E79D2F" w14:textId="25D5DAD2" w:rsidR="00E65F95" w:rsidRDefault="00A032AF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A032AF">
        <w:rPr>
          <w:rFonts w:ascii="宋体" w:hAnsi="宋体" w:hint="eastAsia"/>
          <w:b/>
          <w:sz w:val="24"/>
          <w:szCs w:val="24"/>
        </w:rPr>
        <w:t>资源与环境硕士</w:t>
      </w:r>
      <w:r w:rsidR="00BE61FB">
        <w:rPr>
          <w:rFonts w:ascii="宋体" w:hAnsi="宋体" w:hint="eastAsia"/>
          <w:b/>
          <w:sz w:val="24"/>
          <w:szCs w:val="24"/>
        </w:rPr>
        <w:t>（</w:t>
      </w:r>
      <w:r w:rsidR="00BF07BF" w:rsidRPr="00BF07BF">
        <w:rPr>
          <w:b/>
          <w:sz w:val="24"/>
          <w:szCs w:val="24"/>
        </w:rPr>
        <w:t>调研报告类</w:t>
      </w:r>
      <w:r w:rsidR="00BE61FB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242" w:tblpY="13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"/>
        <w:gridCol w:w="639"/>
        <w:gridCol w:w="708"/>
        <w:gridCol w:w="1227"/>
        <w:gridCol w:w="1803"/>
        <w:gridCol w:w="1554"/>
        <w:gridCol w:w="236"/>
        <w:gridCol w:w="709"/>
        <w:gridCol w:w="896"/>
      </w:tblGrid>
      <w:tr w:rsidR="003B4FA6" w14:paraId="54EDAF45" w14:textId="77777777" w:rsidTr="003B4FA6">
        <w:trPr>
          <w:trHeight w:val="322"/>
        </w:trPr>
        <w:tc>
          <w:tcPr>
            <w:tcW w:w="1483" w:type="dxa"/>
            <w:gridSpan w:val="2"/>
          </w:tcPr>
          <w:p w14:paraId="6D85E3D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347" w:type="dxa"/>
            <w:gridSpan w:val="2"/>
          </w:tcPr>
          <w:p w14:paraId="4483CD02" w14:textId="1E62566E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27" w:type="dxa"/>
          </w:tcPr>
          <w:p w14:paraId="0F5CAE41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03" w:type="dxa"/>
          </w:tcPr>
          <w:p w14:paraId="7195B5F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773F54B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605" w:type="dxa"/>
            <w:gridSpan w:val="2"/>
          </w:tcPr>
          <w:p w14:paraId="56960940" w14:textId="73824E96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  <w:r w:rsidRPr="00A032AF">
              <w:rPr>
                <w:rFonts w:ascii="宋体" w:hAnsi="宋体" w:cs="宋体" w:hint="eastAsia"/>
                <w:sz w:val="18"/>
                <w:szCs w:val="18"/>
              </w:rPr>
              <w:t>资源与环境硕士</w:t>
            </w:r>
          </w:p>
        </w:tc>
      </w:tr>
      <w:tr w:rsidR="003B4FA6" w14:paraId="31E83F99" w14:textId="77777777" w:rsidTr="003C10E3">
        <w:trPr>
          <w:trHeight w:val="322"/>
        </w:trPr>
        <w:tc>
          <w:tcPr>
            <w:tcW w:w="1483" w:type="dxa"/>
            <w:gridSpan w:val="2"/>
          </w:tcPr>
          <w:p w14:paraId="3D69CDCC" w14:textId="77777777" w:rsidR="003B4FA6" w:rsidRDefault="003B4FA6" w:rsidP="003B4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772" w:type="dxa"/>
            <w:gridSpan w:val="8"/>
          </w:tcPr>
          <w:p w14:paraId="1F08DBE2" w14:textId="5E8D7423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65F95" w14:paraId="6D6EA3CF" w14:textId="77777777" w:rsidTr="003B4FA6">
        <w:trPr>
          <w:trHeight w:val="400"/>
        </w:trPr>
        <w:tc>
          <w:tcPr>
            <w:tcW w:w="9255" w:type="dxa"/>
            <w:gridSpan w:val="10"/>
          </w:tcPr>
          <w:p w14:paraId="35DCA9E6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3EC68" wp14:editId="287127C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0AB08" wp14:editId="527E174A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535D" wp14:editId="069AFCB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E65F95" w14:paraId="388EBE71" w14:textId="77777777" w:rsidTr="003B4FA6">
        <w:trPr>
          <w:trHeight w:val="400"/>
        </w:trPr>
        <w:tc>
          <w:tcPr>
            <w:tcW w:w="9255" w:type="dxa"/>
            <w:gridSpan w:val="10"/>
          </w:tcPr>
          <w:p w14:paraId="488F3270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C6FB" wp14:editId="6ACA32E5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F5F5F" wp14:editId="6ACAAAB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A032AF" w14:paraId="2ADB7443" w14:textId="77777777" w:rsidTr="003B4FA6">
        <w:trPr>
          <w:trHeight w:val="371"/>
        </w:trPr>
        <w:tc>
          <w:tcPr>
            <w:tcW w:w="2122" w:type="dxa"/>
            <w:gridSpan w:val="3"/>
            <w:vAlign w:val="center"/>
          </w:tcPr>
          <w:p w14:paraId="572CC107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528" w:type="dxa"/>
            <w:gridSpan w:val="5"/>
            <w:vMerge w:val="restart"/>
            <w:vAlign w:val="center"/>
          </w:tcPr>
          <w:p w14:paraId="6AF60A6C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709" w:type="dxa"/>
            <w:vMerge w:val="restart"/>
            <w:vAlign w:val="center"/>
          </w:tcPr>
          <w:p w14:paraId="7BFACC1D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896" w:type="dxa"/>
            <w:vMerge w:val="restart"/>
            <w:vAlign w:val="center"/>
          </w:tcPr>
          <w:p w14:paraId="5F75708A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76B4FA6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A032AF" w14:paraId="716A0EE0" w14:textId="77777777" w:rsidTr="003B4FA6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10D" w14:textId="2FE0ABFB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一级指标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7B7" w14:textId="5932950C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二级指标</w:t>
            </w: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0C1" w14:textId="497215A3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E91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6470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BF07BF" w14:paraId="20C0005F" w14:textId="77777777" w:rsidTr="003B4FA6">
        <w:trPr>
          <w:trHeight w:val="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9D4" w14:textId="0E2107F6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选题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18F" w14:textId="0E065859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理论和现实意义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B8A" w14:textId="298B83A7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选题来源于工程领域的实际问题，有明确的生产背景，体现专业类别特点，有较好的应用价值和指导意义。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897" w14:textId="72A6D2FA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38F7" w14:textId="33390E1C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3ABC0275" w14:textId="77777777" w:rsidTr="003B4FA6">
        <w:trPr>
          <w:trHeight w:val="2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B7C4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C02F" w14:textId="6D2DC3E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研究对象和问题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6B8" w14:textId="0ABFC322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明确研究对象，清晰准确界定研究的现象或问题。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ACC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8AA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0CB88E2D" w14:textId="77777777" w:rsidTr="003B4FA6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E623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2F6" w14:textId="17A535A9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研究现状综述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4AF" w14:textId="33D363FE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文献资料有代表性，充分反映国内外近期工作，综述清晰。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E4C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C36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07FDE1C2" w14:textId="77777777" w:rsidTr="003B4FA6">
        <w:trPr>
          <w:trHeight w:val="6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0F89" w14:textId="259052EC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应用性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D57D" w14:textId="58A064A1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调研结论</w:t>
            </w:r>
            <w:r w:rsidRPr="00664530">
              <w:rPr>
                <w:sz w:val="24"/>
                <w:szCs w:val="24"/>
              </w:rPr>
              <w:t>25%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822" w14:textId="1432527A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t>调查报告工作的难度适中，调查统计工作量饱满，给出明确的调研结论，提出相应的对策及建议。论文成果具有参考价值和借鉴意义，对实践具有指导意义，有一定的社会效益或经济效益。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77C" w14:textId="534EB4BD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35%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471" w14:textId="2EDF2802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65F29C1F" w14:textId="77777777" w:rsidTr="003B4FA6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178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8CF" w14:textId="42A347C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结论对调查问题的回应</w:t>
            </w:r>
            <w:r w:rsidRPr="00664530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A3A" w14:textId="23737F26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>
              <w:rPr>
                <w:sz w:val="24"/>
                <w:szCs w:val="24"/>
              </w:rPr>
              <w:t>研究结论与研究目标具有逻辑上的相关性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664530">
              <w:rPr>
                <w:sz w:val="24"/>
                <w:szCs w:val="24"/>
              </w:rPr>
              <w:t>研究方法和手段适当，对现象或问题的解析论证充分。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26C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BA6C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0C1CB16D" w14:textId="77777777" w:rsidTr="003B4FA6">
        <w:trPr>
          <w:trHeight w:val="6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88F3" w14:textId="0B29D64F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方法与能力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E809" w14:textId="69536C61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研究方法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1F7" w14:textId="63C7FEBA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调查分析思路清晰，问卷设计科学，统计方法规范，分析和归纳方法科学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9B4" w14:textId="68B908BA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7A96" w14:textId="420E946A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2E937F70" w14:textId="77777777" w:rsidTr="003B4FA6">
        <w:trPr>
          <w:trHeight w:val="6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5252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FB9" w14:textId="070C5840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研究能力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F077" w14:textId="0C79C72E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具备综合分析问题、解决问题和开展研究的能力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147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07C8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228DFA39" w14:textId="77777777" w:rsidTr="003B4FA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497C" w14:textId="0769ED2E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基础与专业知识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1B1F" w14:textId="34507FD1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FE4E" w14:textId="4769AB16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基础知识扎实，能正确并灵活运用基础理论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B29" w14:textId="51D79BF1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1FE8" w14:textId="44608F7B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4C3E0E39" w14:textId="77777777" w:rsidTr="003B4FA6">
        <w:trPr>
          <w:trHeight w:val="4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B4C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C1C6" w14:textId="00202CA8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77E" w14:textId="46CFA2A8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专业知识扎实，能正确并灵活运用专业知识分析问题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4916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9A9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2BEBB05D" w14:textId="77777777" w:rsidTr="003B4FA6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89C" w14:textId="5DDBE42F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规范性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1A15" w14:textId="0B7DAC33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学术规范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297" w14:textId="17E9BEE2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恪守学术诚信，学术道德和学术规范。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D22" w14:textId="58ED71F8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69F" w14:textId="476D4DE1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F07BF" w14:paraId="41F4882A" w14:textId="77777777" w:rsidTr="00E21A92">
        <w:trPr>
          <w:trHeight w:val="4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623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AF8" w14:textId="0065432A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写作规范</w:t>
            </w:r>
            <w:r w:rsidRPr="00664530">
              <w:rPr>
                <w:sz w:val="24"/>
                <w:szCs w:val="24"/>
              </w:rPr>
              <w:t>5%</w:t>
            </w:r>
            <w:r w:rsidRPr="00664530">
              <w:rPr>
                <w:sz w:val="24"/>
                <w:szCs w:val="24"/>
              </w:rPr>
              <w:t>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987C" w14:textId="4FC1F5BB" w:rsidR="00BF07BF" w:rsidRDefault="00BF07BF" w:rsidP="00BF07BF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论文撰写条理清晰，简明扼要，逻辑性、能正确表达研究思路和内容。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F1A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8CE" w14:textId="77777777" w:rsidR="00BF07BF" w:rsidRDefault="00BF07BF" w:rsidP="00BF07B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43D0" w14:paraId="313EB1CD" w14:textId="0A1991F7" w:rsidTr="00A243D0">
        <w:trPr>
          <w:trHeight w:val="789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A1AA" w14:textId="2C43E843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lastRenderedPageBreak/>
              <w:t>综合评价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63B" w14:textId="77777777" w:rsidR="00A243D0" w:rsidRDefault="00A243D0" w:rsidP="00A243D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176731CA" w14:textId="77777777" w:rsidR="00A032AF" w:rsidRPr="00736D3B" w:rsidRDefault="00A032AF" w:rsidP="00A032AF">
      <w:pPr>
        <w:rPr>
          <w:b/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48F34889" w14:textId="77777777" w:rsidR="00A032AF" w:rsidRPr="00A032AF" w:rsidRDefault="00A032AF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E65F95" w14:paraId="7D27EF5F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349CC46A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E65F95" w14:paraId="6342B436" w14:textId="77777777">
        <w:trPr>
          <w:trHeight w:val="315"/>
        </w:trPr>
        <w:tc>
          <w:tcPr>
            <w:tcW w:w="1545" w:type="dxa"/>
            <w:vAlign w:val="center"/>
          </w:tcPr>
          <w:p w14:paraId="0016F9B0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0C759741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638429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075EDE1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5D7B9E3F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2C8DE" w14:textId="77777777" w:rsidR="00E65F95" w:rsidRDefault="00BE61FB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1B1EB" wp14:editId="355344E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5090EF8C" w14:textId="77777777" w:rsidR="00E65F95" w:rsidRDefault="00BE61FB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67B00" wp14:editId="0029943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E65F95" w14:paraId="5E984F18" w14:textId="77777777">
        <w:trPr>
          <w:trHeight w:val="315"/>
        </w:trPr>
        <w:tc>
          <w:tcPr>
            <w:tcW w:w="1545" w:type="dxa"/>
            <w:vAlign w:val="center"/>
          </w:tcPr>
          <w:p w14:paraId="11085A1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875732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1CCFABF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6604BB7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71F00C5A" w14:textId="77777777">
        <w:trPr>
          <w:trHeight w:val="315"/>
        </w:trPr>
        <w:tc>
          <w:tcPr>
            <w:tcW w:w="1545" w:type="dxa"/>
            <w:vAlign w:val="center"/>
          </w:tcPr>
          <w:p w14:paraId="141F328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0BE1FA40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74A2C3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738FE27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2CE22C4D" w14:textId="77777777">
        <w:trPr>
          <w:trHeight w:val="315"/>
        </w:trPr>
        <w:tc>
          <w:tcPr>
            <w:tcW w:w="1545" w:type="dxa"/>
            <w:vAlign w:val="center"/>
          </w:tcPr>
          <w:p w14:paraId="2116D527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3FC07C6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6C2D8C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C03E7D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698C6FCD" w14:textId="77777777">
        <w:trPr>
          <w:trHeight w:val="315"/>
        </w:trPr>
        <w:tc>
          <w:tcPr>
            <w:tcW w:w="1545" w:type="dxa"/>
            <w:vAlign w:val="center"/>
          </w:tcPr>
          <w:p w14:paraId="7BCA4FD9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B663BC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C103C8D" w14:textId="447EDB5D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8139E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55EFBF5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19FE811" w14:textId="38EBF5A2" w:rsidR="008139EC" w:rsidRDefault="008139EC" w:rsidP="008139EC">
      <w:pPr>
        <w:jc w:val="right"/>
        <w:rPr>
          <w:rFonts w:ascii="宋体" w:hAnsi="宋体"/>
          <w:bCs/>
          <w:sz w:val="24"/>
          <w:szCs w:val="24"/>
        </w:rPr>
      </w:pPr>
    </w:p>
    <w:p w14:paraId="55DC5A07" w14:textId="77777777" w:rsidR="00E65F95" w:rsidRDefault="00BE61FB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1769BC2" w14:textId="77777777" w:rsidR="00E65F95" w:rsidRDefault="00BE61F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3E421374" w14:textId="77777777" w:rsidR="00E65F95" w:rsidRDefault="00E65F95">
      <w:pPr>
        <w:rPr>
          <w:rFonts w:ascii="宋体" w:hAnsi="宋体"/>
          <w:bCs/>
          <w:sz w:val="24"/>
          <w:szCs w:val="24"/>
        </w:rPr>
      </w:pPr>
    </w:p>
    <w:p w14:paraId="07F128E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BAEA1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2B3CC8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6BA0BC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A633FC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93087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4FB7ABA5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440B58D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5181CF8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03E1D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BFC910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353DCB4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346E3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1952D61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2FADE2C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D2A023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7FA4F0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5ADFF1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F20A8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EFA2F6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E4B7A8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A7771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3915B9E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748C3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143350A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1C61F5" w14:textId="43F7F5C4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5E789D3" w14:textId="77777777" w:rsidR="004E0B79" w:rsidRDefault="004E0B79" w:rsidP="004E0B79">
      <w:pPr>
        <w:jc w:val="right"/>
        <w:rPr>
          <w:rFonts w:ascii="宋体" w:hAnsi="宋体"/>
          <w:bCs/>
          <w:sz w:val="24"/>
          <w:szCs w:val="24"/>
        </w:rPr>
      </w:pPr>
    </w:p>
    <w:p w14:paraId="28468EF8" w14:textId="0E9F334E" w:rsidR="004E0B79" w:rsidRDefault="004E0B79" w:rsidP="004E0B79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8139EC">
        <w:rPr>
          <w:rFonts w:ascii="宋体" w:hAnsi="宋体" w:hint="eastAsia"/>
          <w:b/>
          <w:szCs w:val="21"/>
        </w:rPr>
        <w:t>年   月   日</w:t>
      </w:r>
    </w:p>
    <w:sectPr w:rsidR="004E0B79">
      <w:pgSz w:w="11906" w:h="16838"/>
      <w:pgMar w:top="850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68E4" w14:textId="77777777" w:rsidR="00AB163D" w:rsidRDefault="00AB163D" w:rsidP="00A032AF">
      <w:r>
        <w:separator/>
      </w:r>
    </w:p>
  </w:endnote>
  <w:endnote w:type="continuationSeparator" w:id="0">
    <w:p w14:paraId="5EBE6394" w14:textId="77777777" w:rsidR="00AB163D" w:rsidRDefault="00AB163D" w:rsidP="00A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70E5" w14:textId="77777777" w:rsidR="00AB163D" w:rsidRDefault="00AB163D" w:rsidP="00A032AF">
      <w:r>
        <w:separator/>
      </w:r>
    </w:p>
  </w:footnote>
  <w:footnote w:type="continuationSeparator" w:id="0">
    <w:p w14:paraId="49A5110C" w14:textId="77777777" w:rsidR="00AB163D" w:rsidRDefault="00AB163D" w:rsidP="00A0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0F0C95"/>
    <w:rsid w:val="001112EA"/>
    <w:rsid w:val="00236553"/>
    <w:rsid w:val="003B4FA6"/>
    <w:rsid w:val="003E21AD"/>
    <w:rsid w:val="00410364"/>
    <w:rsid w:val="00454512"/>
    <w:rsid w:val="004E0B79"/>
    <w:rsid w:val="00525C7D"/>
    <w:rsid w:val="005F781C"/>
    <w:rsid w:val="00682111"/>
    <w:rsid w:val="006C7892"/>
    <w:rsid w:val="008139EC"/>
    <w:rsid w:val="00862502"/>
    <w:rsid w:val="009E024D"/>
    <w:rsid w:val="00A032AF"/>
    <w:rsid w:val="00A243D0"/>
    <w:rsid w:val="00A5377B"/>
    <w:rsid w:val="00AB163D"/>
    <w:rsid w:val="00AF077A"/>
    <w:rsid w:val="00B842FD"/>
    <w:rsid w:val="00BB5033"/>
    <w:rsid w:val="00BE61FB"/>
    <w:rsid w:val="00BF07BF"/>
    <w:rsid w:val="00E65F95"/>
    <w:rsid w:val="00FB02F6"/>
    <w:rsid w:val="032E31AC"/>
    <w:rsid w:val="189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AF9810"/>
  <w14:defaultImageDpi w14:val="32767"/>
  <w15:docId w15:val="{AC65B0D3-F086-4DB0-BA95-74EA88F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032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2A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2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14</cp:revision>
  <dcterms:created xsi:type="dcterms:W3CDTF">2018-10-24T06:42:00Z</dcterms:created>
  <dcterms:modified xsi:type="dcterms:W3CDTF">2023-10-20T02:54:00Z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