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0"/>
        <w:rPr>
          <w:rFonts w:ascii="宋体" w:hAnsi="宋体" w:eastAsia="宋体" w:cs="宋体"/>
          <w:b/>
          <w:bCs/>
          <w:kern w:val="36"/>
          <w:sz w:val="28"/>
          <w:szCs w:val="32"/>
        </w:rPr>
      </w:pPr>
      <w:r>
        <w:rPr>
          <w:rFonts w:ascii="宋体" w:hAnsi="宋体" w:eastAsia="宋体" w:cs="宋体"/>
          <w:b/>
          <w:bCs/>
          <w:kern w:val="36"/>
          <w:sz w:val="28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 w:eastAsia="宋体" w:cs="宋体"/>
          <w:b/>
          <w:bCs/>
          <w:kern w:val="36"/>
          <w:sz w:val="28"/>
          <w:szCs w:val="32"/>
        </w:rPr>
        <w:instrText xml:space="preserve">ADDIN CNKISM.UserStyle</w:instrText>
      </w:r>
      <w:r>
        <w:rPr>
          <w:rFonts w:ascii="宋体" w:hAnsi="宋体" w:eastAsia="宋体" w:cs="宋体"/>
          <w:b/>
          <w:bCs/>
          <w:kern w:val="36"/>
          <w:sz w:val="28"/>
          <w:szCs w:val="32"/>
        </w:rPr>
        <w:fldChar w:fldCharType="end"/>
      </w:r>
      <w:r>
        <w:rPr>
          <w:rFonts w:ascii="宋体" w:hAnsi="宋体" w:eastAsia="宋体" w:cs="宋体"/>
          <w:b/>
          <w:bCs/>
          <w:kern w:val="36"/>
          <w:sz w:val="28"/>
          <w:szCs w:val="32"/>
        </w:rPr>
        <w:t>2020-2021</w:t>
      </w:r>
      <w:r>
        <w:rPr>
          <w:rFonts w:hint="eastAsia" w:ascii="宋体" w:hAnsi="宋体" w:eastAsia="宋体" w:cs="宋体"/>
          <w:b/>
          <w:bCs/>
          <w:kern w:val="36"/>
          <w:sz w:val="28"/>
          <w:szCs w:val="32"/>
        </w:rPr>
        <w:t>学</w:t>
      </w:r>
      <w:r>
        <w:rPr>
          <w:rFonts w:ascii="宋体" w:hAnsi="宋体" w:eastAsia="宋体" w:cs="宋体"/>
          <w:b/>
          <w:bCs/>
          <w:kern w:val="36"/>
          <w:sz w:val="28"/>
          <w:szCs w:val="32"/>
        </w:rPr>
        <w:t>年</w:t>
      </w:r>
      <w:r>
        <w:rPr>
          <w:rFonts w:hint="eastAsia" w:ascii="宋体" w:hAnsi="宋体" w:eastAsia="宋体" w:cs="宋体"/>
          <w:b/>
          <w:bCs/>
          <w:kern w:val="36"/>
          <w:sz w:val="28"/>
          <w:szCs w:val="32"/>
        </w:rPr>
        <w:t>第</w:t>
      </w:r>
      <w:r>
        <w:rPr>
          <w:rFonts w:ascii="宋体" w:hAnsi="宋体" w:eastAsia="宋体" w:cs="宋体"/>
          <w:b/>
          <w:bCs/>
          <w:kern w:val="36"/>
          <w:sz w:val="28"/>
          <w:szCs w:val="32"/>
        </w:rPr>
        <w:t>一学期</w:t>
      </w:r>
      <w:r>
        <w:rPr>
          <w:rFonts w:hint="eastAsia" w:ascii="Times New Roman" w:hAnsi="Times New Roman" w:eastAsia="宋体" w:cs="宋体"/>
          <w:b/>
          <w:bCs/>
          <w:kern w:val="0"/>
          <w:sz w:val="28"/>
          <w:szCs w:val="32"/>
        </w:rPr>
        <w:t>学硕公选课选修通知</w:t>
      </w:r>
    </w:p>
    <w:p>
      <w:pPr>
        <w:widowControl/>
        <w:spacing w:line="360" w:lineRule="auto"/>
        <w:ind w:left="105" w:leftChars="50" w:firstLine="360" w:firstLineChars="150"/>
        <w:jc w:val="left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Tahoma" w:hAnsi="Tahoma" w:eastAsia="宋体" w:cs="Tahoma"/>
          <w:kern w:val="0"/>
          <w:sz w:val="24"/>
          <w:szCs w:val="24"/>
        </w:rPr>
        <w:t>本学</w:t>
      </w:r>
      <w:r>
        <w:rPr>
          <w:rFonts w:ascii="Tahoma" w:hAnsi="Tahoma" w:eastAsia="宋体" w:cs="Tahoma"/>
          <w:kern w:val="0"/>
          <w:sz w:val="24"/>
          <w:szCs w:val="24"/>
        </w:rPr>
        <w:t>期</w:t>
      </w:r>
      <w:r>
        <w:rPr>
          <w:rFonts w:hint="eastAsia" w:ascii="Tahoma" w:hAnsi="Tahoma" w:eastAsia="宋体" w:cs="Tahoma"/>
          <w:kern w:val="0"/>
          <w:sz w:val="24"/>
          <w:szCs w:val="24"/>
        </w:rPr>
        <w:t>公选</w:t>
      </w:r>
      <w:r>
        <w:rPr>
          <w:rFonts w:ascii="Tahoma" w:hAnsi="Tahoma" w:eastAsia="宋体" w:cs="Tahoma"/>
          <w:kern w:val="0"/>
          <w:sz w:val="24"/>
          <w:szCs w:val="24"/>
        </w:rPr>
        <w:t>课对</w:t>
      </w:r>
      <w:r>
        <w:rPr>
          <w:rFonts w:hint="eastAsia" w:ascii="Tahoma" w:hAnsi="Tahoma" w:eastAsia="宋体" w:cs="Tahoma"/>
          <w:kern w:val="0"/>
          <w:sz w:val="24"/>
          <w:szCs w:val="24"/>
        </w:rPr>
        <w:t>2019级、2020级</w:t>
      </w:r>
      <w:r>
        <w:rPr>
          <w:rFonts w:ascii="Tahoma" w:hAnsi="Tahoma" w:eastAsia="宋体" w:cs="Tahoma"/>
          <w:kern w:val="0"/>
          <w:sz w:val="24"/>
          <w:szCs w:val="24"/>
        </w:rPr>
        <w:t>学术型硕士研究生开放。</w:t>
      </w:r>
      <w:r>
        <w:rPr>
          <w:rFonts w:hint="eastAsia" w:ascii="Tahoma" w:hAnsi="Tahoma" w:eastAsia="宋体" w:cs="Tahoma"/>
          <w:kern w:val="0"/>
          <w:sz w:val="24"/>
          <w:szCs w:val="24"/>
        </w:rPr>
        <w:t>按</w:t>
      </w:r>
      <w:r>
        <w:rPr>
          <w:rFonts w:ascii="Tahoma" w:hAnsi="Tahoma" w:eastAsia="宋体" w:cs="Tahoma"/>
          <w:kern w:val="0"/>
          <w:sz w:val="24"/>
          <w:szCs w:val="24"/>
        </w:rPr>
        <w:t>照培养</w:t>
      </w:r>
      <w:r>
        <w:rPr>
          <w:rFonts w:hint="eastAsia" w:ascii="Tahoma" w:hAnsi="Tahoma" w:eastAsia="宋体" w:cs="Tahoma"/>
          <w:kern w:val="0"/>
          <w:sz w:val="24"/>
          <w:szCs w:val="24"/>
        </w:rPr>
        <w:t>方案要求</w:t>
      </w:r>
      <w:r>
        <w:rPr>
          <w:rFonts w:ascii="Tahoma" w:hAnsi="Tahoma" w:eastAsia="宋体" w:cs="Tahoma"/>
          <w:kern w:val="0"/>
          <w:sz w:val="24"/>
          <w:szCs w:val="24"/>
        </w:rPr>
        <w:t>，学术型硕士研究生</w:t>
      </w:r>
      <w:r>
        <w:rPr>
          <w:rFonts w:hint="eastAsia" w:ascii="Tahoma" w:hAnsi="Tahoma" w:eastAsia="宋体" w:cs="Tahoma"/>
          <w:kern w:val="0"/>
          <w:sz w:val="24"/>
          <w:szCs w:val="24"/>
        </w:rPr>
        <w:t>需要在</w:t>
      </w:r>
      <w:r>
        <w:rPr>
          <w:rFonts w:ascii="Tahoma" w:hAnsi="Tahoma" w:eastAsia="宋体" w:cs="Tahoma"/>
          <w:kern w:val="0"/>
          <w:sz w:val="24"/>
          <w:szCs w:val="24"/>
        </w:rPr>
        <w:t>第一学年</w:t>
      </w:r>
      <w:r>
        <w:rPr>
          <w:rFonts w:hint="eastAsia" w:ascii="Tahoma" w:hAnsi="Tahoma" w:eastAsia="宋体" w:cs="Tahoma"/>
          <w:kern w:val="0"/>
          <w:sz w:val="24"/>
          <w:szCs w:val="24"/>
        </w:rPr>
        <w:t>修完</w:t>
      </w:r>
      <w:r>
        <w:rPr>
          <w:rFonts w:ascii="Tahoma" w:hAnsi="Tahoma" w:eastAsia="宋体" w:cs="Tahoma"/>
          <w:kern w:val="0"/>
          <w:sz w:val="24"/>
          <w:szCs w:val="24"/>
        </w:rPr>
        <w:t>一门通识课</w:t>
      </w:r>
      <w:r>
        <w:rPr>
          <w:rFonts w:hint="eastAsia" w:ascii="Tahoma" w:hAnsi="Tahoma" w:eastAsia="宋体" w:cs="Tahoma"/>
          <w:kern w:val="0"/>
          <w:sz w:val="24"/>
          <w:szCs w:val="24"/>
        </w:rPr>
        <w:t>。</w:t>
      </w:r>
      <w:r>
        <w:rPr>
          <w:rFonts w:ascii="Tahoma" w:hAnsi="Tahoma" w:eastAsia="宋体" w:cs="Tahoma"/>
          <w:kern w:val="0"/>
          <w:sz w:val="24"/>
          <w:szCs w:val="24"/>
        </w:rPr>
        <w:t>同</w:t>
      </w:r>
      <w:r>
        <w:rPr>
          <w:rFonts w:hint="eastAsia" w:ascii="Tahoma" w:hAnsi="Tahoma" w:eastAsia="宋体" w:cs="Tahoma"/>
          <w:kern w:val="0"/>
          <w:sz w:val="24"/>
          <w:szCs w:val="24"/>
        </w:rPr>
        <w:t>时</w:t>
      </w:r>
      <w:r>
        <w:rPr>
          <w:rFonts w:ascii="Tahoma" w:hAnsi="Tahoma" w:eastAsia="宋体" w:cs="Tahoma"/>
          <w:kern w:val="0"/>
          <w:sz w:val="24"/>
          <w:szCs w:val="24"/>
        </w:rPr>
        <w:t>，本学期无公共英语课的</w:t>
      </w:r>
      <w:r>
        <w:rPr>
          <w:rFonts w:hint="eastAsia" w:ascii="Tahoma" w:hAnsi="Tahoma" w:eastAsia="宋体" w:cs="Tahoma"/>
          <w:kern w:val="0"/>
          <w:sz w:val="24"/>
          <w:szCs w:val="24"/>
        </w:rPr>
        <w:t>2020级</w:t>
      </w:r>
      <w:r>
        <w:rPr>
          <w:rFonts w:ascii="Tahoma" w:hAnsi="Tahoma" w:eastAsia="宋体" w:cs="Tahoma"/>
          <w:kern w:val="0"/>
          <w:sz w:val="24"/>
          <w:szCs w:val="24"/>
        </w:rPr>
        <w:t>学硕可选修英语口语。</w:t>
      </w:r>
    </w:p>
    <w:p>
      <w:pPr>
        <w:widowControl/>
        <w:spacing w:before="240" w:line="360" w:lineRule="auto"/>
        <w:jc w:val="left"/>
        <w:rPr>
          <w:rFonts w:ascii="宋体" w:hAnsi="宋体" w:eastAsia="宋体" w:cs="宋体"/>
          <w:kern w:val="0"/>
          <w:sz w:val="24"/>
          <w:szCs w:val="24"/>
          <w:shd w:val="pct10" w:color="auto" w:fill="FFFFFF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4"/>
          <w:szCs w:val="24"/>
          <w:shd w:val="pct10" w:color="auto" w:fill="FFFFFF"/>
        </w:rPr>
        <w:t>一</w:t>
      </w:r>
      <w:r>
        <w:rPr>
          <w:rFonts w:ascii="Times New Roman" w:hAnsi="Times New Roman" w:eastAsia="宋体" w:cs="宋体"/>
          <w:b/>
          <w:bCs/>
          <w:kern w:val="0"/>
          <w:sz w:val="24"/>
          <w:szCs w:val="24"/>
          <w:shd w:val="pct10" w:color="auto" w:fill="FFFFFF"/>
        </w:rPr>
        <w:t>、</w:t>
      </w:r>
      <w:r>
        <w:rPr>
          <w:rFonts w:hint="eastAsia" w:ascii="Times New Roman" w:hAnsi="Times New Roman" w:eastAsia="宋体" w:cs="宋体"/>
          <w:b/>
          <w:bCs/>
          <w:kern w:val="0"/>
          <w:sz w:val="24"/>
          <w:szCs w:val="24"/>
          <w:shd w:val="pct10" w:color="auto" w:fill="FFFFFF"/>
        </w:rPr>
        <w:t>网上选课时间</w:t>
      </w:r>
      <w:r>
        <w:rPr>
          <w:rFonts w:hint="eastAsia" w:ascii="Times New Roman" w:hAnsi="Times New Roman" w:eastAsia="宋体" w:cs="宋体"/>
          <w:kern w:val="0"/>
          <w:sz w:val="24"/>
          <w:szCs w:val="24"/>
          <w:shd w:val="pct10" w:color="auto" w:fill="FFFFFF"/>
        </w:rPr>
        <w:t>：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2019</w:t>
      </w:r>
      <w:r>
        <w:rPr>
          <w:rFonts w:hint="eastAsia" w:ascii="宋体" w:hAnsi="宋体" w:eastAsia="宋体" w:cs="宋体"/>
          <w:kern w:val="0"/>
          <w:sz w:val="24"/>
          <w:szCs w:val="24"/>
        </w:rPr>
        <w:t>级：即日</w:t>
      </w:r>
      <w:r>
        <w:rPr>
          <w:rFonts w:ascii="宋体" w:hAnsi="宋体" w:eastAsia="宋体" w:cs="宋体"/>
          <w:kern w:val="0"/>
          <w:sz w:val="24"/>
          <w:szCs w:val="24"/>
        </w:rPr>
        <w:t>起至</w:t>
      </w:r>
      <w:r>
        <w:rPr>
          <w:rFonts w:hint="eastAsia" w:ascii="宋体" w:hAnsi="宋体" w:eastAsia="宋体" w:cs="宋体"/>
          <w:kern w:val="0"/>
          <w:sz w:val="24"/>
          <w:szCs w:val="24"/>
        </w:rPr>
        <w:t>9月</w:t>
      </w:r>
      <w:r>
        <w:rPr>
          <w:rFonts w:ascii="宋体" w:hAnsi="宋体" w:eastAsia="宋体" w:cs="宋体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kern w:val="0"/>
          <w:sz w:val="24"/>
          <w:szCs w:val="24"/>
        </w:rPr>
        <w:t>日12点</w:t>
      </w:r>
      <w:r>
        <w:rPr>
          <w:rFonts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第</w:t>
      </w:r>
      <w:r>
        <w:rPr>
          <w:rFonts w:ascii="宋体" w:hAnsi="宋体" w:eastAsia="宋体" w:cs="宋体"/>
          <w:kern w:val="0"/>
          <w:sz w:val="24"/>
          <w:szCs w:val="24"/>
        </w:rPr>
        <w:t>一</w:t>
      </w:r>
      <w:r>
        <w:rPr>
          <w:rFonts w:hint="eastAsia" w:ascii="宋体" w:hAnsi="宋体" w:eastAsia="宋体" w:cs="宋体"/>
          <w:kern w:val="0"/>
          <w:sz w:val="24"/>
          <w:szCs w:val="24"/>
        </w:rPr>
        <w:t>轮</w:t>
      </w:r>
      <w:r>
        <w:rPr>
          <w:rFonts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，10月9日</w:t>
      </w:r>
      <w:r>
        <w:rPr>
          <w:rFonts w:ascii="宋体" w:hAnsi="宋体" w:eastAsia="宋体" w:cs="宋体"/>
          <w:kern w:val="0"/>
          <w:sz w:val="24"/>
          <w:szCs w:val="24"/>
        </w:rPr>
        <w:t>至</w:t>
      </w:r>
      <w:r>
        <w:rPr>
          <w:rFonts w:hint="eastAsia" w:ascii="宋体" w:hAnsi="宋体" w:eastAsia="宋体" w:cs="宋体"/>
          <w:kern w:val="0"/>
          <w:sz w:val="24"/>
          <w:szCs w:val="24"/>
        </w:rPr>
        <w:t>10月19日（第</w:t>
      </w:r>
      <w:r>
        <w:rPr>
          <w:rFonts w:ascii="宋体" w:hAnsi="宋体" w:eastAsia="宋体" w:cs="宋体"/>
          <w:kern w:val="0"/>
          <w:sz w:val="24"/>
          <w:szCs w:val="24"/>
        </w:rPr>
        <w:t>二轮）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2020级</w:t>
      </w:r>
      <w:r>
        <w:rPr>
          <w:rFonts w:ascii="宋体" w:hAnsi="宋体" w:eastAsia="宋体" w:cs="宋体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</w:rPr>
        <w:t>10月9日</w:t>
      </w:r>
      <w:r>
        <w:rPr>
          <w:rFonts w:ascii="宋体" w:hAnsi="宋体" w:eastAsia="宋体" w:cs="宋体"/>
          <w:kern w:val="0"/>
          <w:sz w:val="24"/>
          <w:szCs w:val="24"/>
        </w:rPr>
        <w:t>至</w:t>
      </w:r>
      <w:r>
        <w:rPr>
          <w:rFonts w:hint="eastAsia" w:ascii="宋体" w:hAnsi="宋体" w:eastAsia="宋体" w:cs="宋体"/>
          <w:kern w:val="0"/>
          <w:sz w:val="24"/>
          <w:szCs w:val="24"/>
        </w:rPr>
        <w:t>10月</w:t>
      </w:r>
      <w:r>
        <w:rPr>
          <w:rFonts w:ascii="宋体" w:hAnsi="宋体" w:eastAsia="宋体" w:cs="宋体"/>
          <w:kern w:val="0"/>
          <w:sz w:val="24"/>
          <w:szCs w:val="24"/>
        </w:rPr>
        <w:t>23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Times New Roman" w:hAnsi="Times New Roman" w:eastAsia="宋体" w:cs="宋体"/>
          <w:b/>
          <w:bCs/>
          <w:kern w:val="0"/>
          <w:sz w:val="24"/>
          <w:szCs w:val="24"/>
          <w:shd w:val="pct10" w:color="auto" w:fill="FFFFFF"/>
        </w:rPr>
        <w:t>二</w:t>
      </w:r>
      <w:r>
        <w:rPr>
          <w:rFonts w:ascii="Times New Roman" w:hAnsi="Times New Roman" w:eastAsia="宋体" w:cs="宋体"/>
          <w:b/>
          <w:bCs/>
          <w:kern w:val="0"/>
          <w:sz w:val="24"/>
          <w:szCs w:val="24"/>
          <w:shd w:val="pct10" w:color="auto" w:fill="FFFFFF"/>
        </w:rPr>
        <w:t>、</w:t>
      </w:r>
      <w:r>
        <w:rPr>
          <w:rFonts w:hint="eastAsia" w:ascii="Times New Roman" w:hAnsi="Times New Roman" w:eastAsia="宋体" w:cs="宋体"/>
          <w:b/>
          <w:bCs/>
          <w:kern w:val="0"/>
          <w:sz w:val="24"/>
          <w:szCs w:val="24"/>
          <w:shd w:val="pct10" w:color="auto" w:fill="FFFFFF"/>
        </w:rPr>
        <w:t>具体选课方法：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1）以本人学号登录信息管理系统。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2）点击</w:t>
      </w:r>
      <w:r>
        <w:rPr>
          <w:rFonts w:hint="eastAsia" w:ascii="宋体" w:hAnsi="宋体" w:eastAsia="宋体" w:cs="宋体"/>
          <w:kern w:val="0"/>
          <w:sz w:val="24"/>
          <w:szCs w:val="24"/>
        </w:rPr>
        <w:t>左侧</w:t>
      </w:r>
      <w:r>
        <w:rPr>
          <w:rFonts w:ascii="宋体" w:hAnsi="宋体" w:eastAsia="宋体" w:cs="宋体"/>
          <w:kern w:val="0"/>
          <w:sz w:val="24"/>
          <w:szCs w:val="24"/>
        </w:rPr>
        <w:t>菜单栏“培养管理-</w:t>
      </w:r>
      <w:r>
        <w:rPr>
          <w:rFonts w:hint="eastAsia" w:ascii="宋体" w:hAnsi="宋体" w:eastAsia="宋体" w:cs="宋体"/>
          <w:kern w:val="0"/>
          <w:sz w:val="24"/>
          <w:szCs w:val="24"/>
        </w:rPr>
        <w:t>学</w:t>
      </w:r>
      <w:r>
        <w:rPr>
          <w:rFonts w:ascii="宋体" w:hAnsi="宋体" w:eastAsia="宋体" w:cs="宋体"/>
          <w:kern w:val="0"/>
          <w:sz w:val="24"/>
          <w:szCs w:val="24"/>
        </w:rPr>
        <w:t>生网上</w:t>
      </w:r>
      <w:r>
        <w:rPr>
          <w:rFonts w:hint="eastAsia" w:ascii="宋体" w:hAnsi="宋体" w:eastAsia="宋体" w:cs="宋体"/>
          <w:kern w:val="0"/>
          <w:sz w:val="24"/>
          <w:szCs w:val="24"/>
        </w:rPr>
        <w:t>选课</w:t>
      </w:r>
      <w:r>
        <w:rPr>
          <w:rFonts w:ascii="宋体" w:hAnsi="宋体" w:eastAsia="宋体" w:cs="宋体"/>
          <w:kern w:val="0"/>
          <w:sz w:val="24"/>
          <w:szCs w:val="24"/>
        </w:rPr>
        <w:t>”。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3）</w:t>
      </w:r>
      <w:r>
        <w:rPr>
          <w:rFonts w:hint="eastAsia" w:ascii="宋体" w:hAnsi="宋体" w:eastAsia="宋体" w:cs="宋体"/>
          <w:kern w:val="0"/>
          <w:sz w:val="24"/>
          <w:szCs w:val="24"/>
        </w:rPr>
        <w:t>点击</w:t>
      </w:r>
      <w:r>
        <w:rPr>
          <w:rFonts w:ascii="宋体" w:hAnsi="宋体" w:eastAsia="宋体" w:cs="宋体"/>
          <w:kern w:val="0"/>
          <w:sz w:val="24"/>
          <w:szCs w:val="24"/>
        </w:rPr>
        <w:t>右侧</w:t>
      </w:r>
      <w:r>
        <w:rPr>
          <w:rFonts w:hint="eastAsia" w:ascii="宋体" w:hAnsi="宋体" w:eastAsia="宋体" w:cs="宋体"/>
          <w:kern w:val="0"/>
          <w:sz w:val="24"/>
          <w:szCs w:val="24"/>
        </w:rPr>
        <w:t>页面</w:t>
      </w:r>
      <w:r>
        <w:rPr>
          <w:rFonts w:ascii="宋体" w:hAnsi="宋体" w:eastAsia="宋体" w:cs="宋体"/>
          <w:kern w:val="0"/>
          <w:sz w:val="24"/>
          <w:szCs w:val="24"/>
        </w:rPr>
        <w:t>“</w:t>
      </w:r>
      <w:r>
        <w:rPr>
          <w:rFonts w:hint="eastAsia" w:ascii="宋体" w:hAnsi="宋体" w:eastAsia="宋体" w:cs="宋体"/>
          <w:kern w:val="0"/>
          <w:sz w:val="24"/>
          <w:szCs w:val="24"/>
        </w:rPr>
        <w:t>计划</w:t>
      </w:r>
      <w:r>
        <w:rPr>
          <w:rFonts w:ascii="宋体" w:hAnsi="宋体" w:eastAsia="宋体" w:cs="宋体"/>
          <w:kern w:val="0"/>
          <w:sz w:val="24"/>
          <w:szCs w:val="24"/>
        </w:rPr>
        <w:t>外选课”浮动框</w:t>
      </w:r>
      <w:r>
        <w:rPr>
          <w:rFonts w:hint="eastAsia" w:ascii="宋体" w:hAnsi="宋体" w:eastAsia="宋体" w:cs="宋体"/>
          <w:kern w:val="0"/>
          <w:sz w:val="24"/>
          <w:szCs w:val="24"/>
        </w:rPr>
        <w:t>，“</w:t>
      </w:r>
      <w:r>
        <w:rPr>
          <w:rFonts w:ascii="宋体" w:hAnsi="宋体" w:eastAsia="宋体" w:cs="宋体"/>
          <w:kern w:val="0"/>
          <w:sz w:val="24"/>
          <w:szCs w:val="24"/>
        </w:rPr>
        <w:t>请选择院系”中</w:t>
      </w:r>
      <w:r>
        <w:rPr>
          <w:rFonts w:hint="eastAsia" w:ascii="宋体" w:hAnsi="宋体" w:eastAsia="宋体" w:cs="宋体"/>
          <w:kern w:val="0"/>
          <w:sz w:val="24"/>
          <w:szCs w:val="24"/>
        </w:rPr>
        <w:t>选择</w:t>
      </w:r>
      <w:r>
        <w:rPr>
          <w:rFonts w:ascii="宋体" w:hAnsi="宋体" w:eastAsia="宋体" w:cs="宋体"/>
          <w:kern w:val="0"/>
          <w:sz w:val="24"/>
          <w:szCs w:val="24"/>
        </w:rPr>
        <w:t>“</w:t>
      </w:r>
      <w:r>
        <w:rPr>
          <w:rFonts w:hint="eastAsia" w:ascii="宋体" w:hAnsi="宋体" w:eastAsia="宋体" w:cs="宋体"/>
          <w:kern w:val="0"/>
          <w:sz w:val="24"/>
          <w:szCs w:val="24"/>
        </w:rPr>
        <w:t>研究</w:t>
      </w:r>
      <w:r>
        <w:rPr>
          <w:rFonts w:ascii="宋体" w:hAnsi="宋体" w:eastAsia="宋体" w:cs="宋体"/>
          <w:kern w:val="0"/>
          <w:sz w:val="24"/>
          <w:szCs w:val="24"/>
        </w:rPr>
        <w:t>生院”</w:t>
      </w:r>
      <w:r>
        <w:rPr>
          <w:rFonts w:hint="eastAsia" w:ascii="宋体" w:hAnsi="宋体" w:eastAsia="宋体" w:cs="宋体"/>
          <w:kern w:val="0"/>
          <w:sz w:val="24"/>
          <w:szCs w:val="24"/>
        </w:rPr>
        <w:t>，点击“</w:t>
      </w:r>
      <w:r>
        <w:rPr>
          <w:rFonts w:ascii="宋体" w:hAnsi="宋体" w:eastAsia="宋体" w:cs="宋体"/>
          <w:kern w:val="0"/>
          <w:sz w:val="24"/>
          <w:szCs w:val="24"/>
        </w:rPr>
        <w:t>查询</w:t>
      </w:r>
      <w:r>
        <w:rPr>
          <w:rFonts w:hint="eastAsia" w:ascii="宋体" w:hAnsi="宋体" w:eastAsia="宋体" w:cs="宋体"/>
          <w:kern w:val="0"/>
          <w:sz w:val="24"/>
          <w:szCs w:val="24"/>
        </w:rPr>
        <w:t>”</w:t>
      </w:r>
      <w:r>
        <w:rPr>
          <w:rFonts w:ascii="宋体" w:hAnsi="宋体" w:eastAsia="宋体" w:cs="宋体"/>
          <w:kern w:val="0"/>
          <w:sz w:val="24"/>
          <w:szCs w:val="24"/>
        </w:rPr>
        <w:t>按钮，</w:t>
      </w:r>
      <w:r>
        <w:rPr>
          <w:rFonts w:hint="eastAsia" w:ascii="宋体" w:hAnsi="宋体" w:eastAsia="宋体" w:cs="宋体"/>
          <w:kern w:val="0"/>
          <w:sz w:val="24"/>
          <w:szCs w:val="24"/>
        </w:rPr>
        <w:t>点</w:t>
      </w:r>
      <w:r>
        <w:rPr>
          <w:rFonts w:ascii="宋体" w:hAnsi="宋体" w:eastAsia="宋体" w:cs="宋体"/>
          <w:kern w:val="0"/>
          <w:sz w:val="24"/>
          <w:szCs w:val="24"/>
        </w:rPr>
        <w:t>击</w:t>
      </w:r>
      <w:r>
        <w:rPr>
          <w:rFonts w:hint="eastAsia" w:ascii="宋体" w:hAnsi="宋体" w:eastAsia="宋体" w:cs="宋体"/>
          <w:kern w:val="0"/>
          <w:sz w:val="24"/>
          <w:szCs w:val="24"/>
        </w:rPr>
        <w:t>列</w:t>
      </w:r>
      <w:r>
        <w:rPr>
          <w:rFonts w:ascii="宋体" w:hAnsi="宋体" w:eastAsia="宋体" w:cs="宋体"/>
          <w:kern w:val="0"/>
          <w:sz w:val="24"/>
          <w:szCs w:val="24"/>
        </w:rPr>
        <w:t>出班级右侧的“选课”按钮</w:t>
      </w:r>
      <w:r>
        <w:rPr>
          <w:rFonts w:hint="eastAsia" w:ascii="宋体" w:hAnsi="宋体" w:eastAsia="宋体" w:cs="宋体"/>
          <w:kern w:val="0"/>
          <w:sz w:val="24"/>
          <w:szCs w:val="24"/>
        </w:rPr>
        <w:t>即</w:t>
      </w:r>
      <w:r>
        <w:rPr>
          <w:rFonts w:ascii="宋体" w:hAnsi="宋体" w:eastAsia="宋体" w:cs="宋体"/>
          <w:kern w:val="0"/>
          <w:sz w:val="24"/>
          <w:szCs w:val="24"/>
        </w:rPr>
        <w:t>完成选课。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4）如需退选，可</w:t>
      </w:r>
      <w:r>
        <w:rPr>
          <w:rFonts w:hint="eastAsia" w:ascii="宋体" w:hAnsi="宋体" w:eastAsia="宋体" w:cs="宋体"/>
          <w:kern w:val="0"/>
          <w:sz w:val="24"/>
          <w:szCs w:val="24"/>
        </w:rPr>
        <w:t>在</w:t>
      </w:r>
      <w:r>
        <w:rPr>
          <w:rFonts w:ascii="宋体" w:hAnsi="宋体" w:eastAsia="宋体" w:cs="宋体"/>
          <w:kern w:val="0"/>
          <w:sz w:val="24"/>
          <w:szCs w:val="24"/>
        </w:rPr>
        <w:t>“</w:t>
      </w:r>
      <w:r>
        <w:rPr>
          <w:rFonts w:hint="eastAsia" w:ascii="宋体" w:hAnsi="宋体" w:eastAsia="宋体" w:cs="宋体"/>
          <w:kern w:val="0"/>
          <w:sz w:val="24"/>
          <w:szCs w:val="24"/>
        </w:rPr>
        <w:t>计划外选课</w:t>
      </w:r>
      <w:r>
        <w:rPr>
          <w:rFonts w:ascii="宋体" w:hAnsi="宋体" w:eastAsia="宋体" w:cs="宋体"/>
          <w:kern w:val="0"/>
          <w:sz w:val="24"/>
          <w:szCs w:val="24"/>
        </w:rPr>
        <w:t>”浮动框中再次点击欲退选班级右侧“退选”</w:t>
      </w:r>
      <w:r>
        <w:rPr>
          <w:rFonts w:hint="eastAsia" w:ascii="宋体" w:hAnsi="宋体" w:eastAsia="宋体" w:cs="宋体"/>
          <w:kern w:val="0"/>
          <w:sz w:val="24"/>
          <w:szCs w:val="24"/>
        </w:rPr>
        <w:t>按键</w:t>
      </w:r>
      <w:r>
        <w:rPr>
          <w:rFonts w:ascii="宋体" w:hAnsi="宋体" w:eastAsia="宋体" w:cs="宋体"/>
          <w:kern w:val="0"/>
          <w:sz w:val="24"/>
          <w:szCs w:val="24"/>
        </w:rPr>
        <w:t>，将选中标记勾去。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:shd w:val="pct10" w:color="auto" w:fill="FFFFFF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4"/>
          <w:szCs w:val="24"/>
          <w:shd w:val="pct10" w:color="auto" w:fill="FFFFFF"/>
        </w:rPr>
        <w:t>三</w:t>
      </w:r>
      <w:r>
        <w:rPr>
          <w:rFonts w:ascii="Times New Roman" w:hAnsi="Times New Roman" w:eastAsia="宋体" w:cs="宋体"/>
          <w:b/>
          <w:bCs/>
          <w:kern w:val="0"/>
          <w:sz w:val="24"/>
          <w:szCs w:val="24"/>
          <w:shd w:val="pct10" w:color="auto" w:fill="FFFFFF"/>
        </w:rPr>
        <w:t>、</w:t>
      </w:r>
      <w:r>
        <w:rPr>
          <w:rFonts w:hint="eastAsia" w:ascii="Times New Roman" w:hAnsi="Times New Roman" w:eastAsia="宋体" w:cs="宋体"/>
          <w:b/>
          <w:bCs/>
          <w:kern w:val="0"/>
          <w:sz w:val="24"/>
          <w:szCs w:val="24"/>
          <w:shd w:val="pct10" w:color="auto" w:fill="FFFFFF"/>
        </w:rPr>
        <w:t>注意事项</w:t>
      </w:r>
      <w:r>
        <w:rPr>
          <w:rFonts w:hint="eastAsia" w:ascii="Times New Roman" w:hAnsi="Times New Roman" w:eastAsia="宋体" w:cs="宋体"/>
          <w:kern w:val="0"/>
          <w:sz w:val="24"/>
          <w:szCs w:val="24"/>
          <w:shd w:val="pct10" w:color="auto" w:fill="FFFFFF"/>
        </w:rPr>
        <w:t>：</w:t>
      </w:r>
    </w:p>
    <w:p>
      <w:pPr>
        <w:widowControl/>
        <w:spacing w:line="360" w:lineRule="auto"/>
        <w:ind w:firstLine="422" w:firstLineChars="176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）通识</w:t>
      </w:r>
      <w:r>
        <w:rPr>
          <w:rFonts w:ascii="Times New Roman" w:hAnsi="Times New Roman" w:eastAsia="宋体" w:cs="宋体"/>
          <w:kern w:val="0"/>
          <w:sz w:val="24"/>
          <w:szCs w:val="24"/>
        </w:rPr>
        <w:t>课必选一门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，</w:t>
      </w:r>
      <w:r>
        <w:rPr>
          <w:rFonts w:ascii="Times New Roman" w:hAnsi="Times New Roman" w:eastAsia="宋体" w:cs="宋体"/>
          <w:kern w:val="0"/>
          <w:sz w:val="24"/>
          <w:szCs w:val="24"/>
        </w:rPr>
        <w:t>1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学</w:t>
      </w:r>
      <w:r>
        <w:rPr>
          <w:rFonts w:ascii="Times New Roman" w:hAnsi="Times New Roman" w:eastAsia="宋体" w:cs="宋体"/>
          <w:kern w:val="0"/>
          <w:sz w:val="24"/>
          <w:szCs w:val="24"/>
        </w:rPr>
        <w:t>分，计入总学分</w:t>
      </w:r>
      <w:r>
        <w:rPr>
          <w:rFonts w:hint="eastAsia" w:ascii="Times New Roman" w:hAnsi="Times New Roman" w:eastAsia="宋体" w:cs="宋体"/>
          <w:kern w:val="0"/>
          <w:szCs w:val="21"/>
        </w:rPr>
        <w:t>（</w:t>
      </w:r>
      <w:r>
        <w:rPr>
          <w:rFonts w:ascii="Times New Roman" w:hAnsi="Times New Roman" w:eastAsia="宋体" w:cs="宋体"/>
          <w:kern w:val="0"/>
          <w:szCs w:val="21"/>
        </w:rPr>
        <w:t>注：选修《</w:t>
      </w:r>
      <w:r>
        <w:rPr>
          <w:rFonts w:hint="eastAsia" w:ascii="Times New Roman" w:hAnsi="Times New Roman" w:eastAsia="宋体" w:cs="宋体"/>
          <w:kern w:val="0"/>
          <w:szCs w:val="21"/>
        </w:rPr>
        <w:t>数学</w:t>
      </w:r>
      <w:r>
        <w:rPr>
          <w:rFonts w:ascii="Times New Roman" w:hAnsi="Times New Roman" w:eastAsia="宋体" w:cs="宋体"/>
          <w:kern w:val="0"/>
          <w:szCs w:val="21"/>
        </w:rPr>
        <w:t>建模》</w:t>
      </w:r>
      <w:r>
        <w:rPr>
          <w:rFonts w:hint="eastAsia" w:ascii="Times New Roman" w:hAnsi="Times New Roman" w:eastAsia="宋体" w:cs="宋体"/>
          <w:kern w:val="0"/>
          <w:szCs w:val="21"/>
        </w:rPr>
        <w:t>需要</w:t>
      </w:r>
      <w:r>
        <w:rPr>
          <w:rFonts w:ascii="Times New Roman" w:hAnsi="Times New Roman" w:eastAsia="宋体" w:cs="宋体"/>
          <w:kern w:val="0"/>
          <w:szCs w:val="21"/>
        </w:rPr>
        <w:t>有高</w:t>
      </w:r>
      <w:r>
        <w:rPr>
          <w:rFonts w:hint="eastAsia" w:ascii="Times New Roman" w:hAnsi="Times New Roman" w:eastAsia="宋体" w:cs="宋体"/>
          <w:kern w:val="0"/>
          <w:szCs w:val="21"/>
        </w:rPr>
        <w:t>数</w:t>
      </w:r>
      <w:r>
        <w:rPr>
          <w:rFonts w:ascii="Times New Roman" w:hAnsi="Times New Roman" w:eastAsia="宋体" w:cs="宋体"/>
          <w:kern w:val="0"/>
          <w:szCs w:val="21"/>
        </w:rPr>
        <w:t>基</w:t>
      </w:r>
      <w:r>
        <w:rPr>
          <w:rFonts w:hint="eastAsia" w:ascii="Times New Roman" w:hAnsi="Times New Roman" w:eastAsia="宋体" w:cs="宋体"/>
          <w:kern w:val="0"/>
          <w:szCs w:val="21"/>
        </w:rPr>
        <w:t>础</w:t>
      </w:r>
      <w:r>
        <w:rPr>
          <w:rFonts w:ascii="Times New Roman" w:hAnsi="Times New Roman" w:eastAsia="宋体" w:cs="宋体"/>
          <w:kern w:val="0"/>
          <w:szCs w:val="21"/>
        </w:rPr>
        <w:t>）</w:t>
      </w:r>
      <w:r>
        <w:rPr>
          <w:rFonts w:ascii="Times New Roman" w:hAnsi="Times New Roman" w:eastAsia="宋体" w:cs="宋体"/>
          <w:kern w:val="0"/>
          <w:sz w:val="24"/>
          <w:szCs w:val="24"/>
        </w:rPr>
        <w:t>。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英语</w:t>
      </w:r>
      <w:r>
        <w:rPr>
          <w:rFonts w:ascii="Times New Roman" w:hAnsi="Times New Roman" w:eastAsia="宋体" w:cs="宋体"/>
          <w:kern w:val="0"/>
          <w:sz w:val="24"/>
          <w:szCs w:val="24"/>
        </w:rPr>
        <w:t>口语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课为拓展研究生职业能力所开设，非必选课，不计入课程总学分。</w:t>
      </w:r>
    </w:p>
    <w:p>
      <w:pPr>
        <w:widowControl/>
        <w:spacing w:line="360" w:lineRule="auto"/>
        <w:ind w:firstLine="422" w:firstLineChars="176"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）第一</w:t>
      </w:r>
      <w:r>
        <w:rPr>
          <w:rFonts w:ascii="Times New Roman" w:hAnsi="Times New Roman" w:eastAsia="宋体" w:cs="宋体"/>
          <w:kern w:val="0"/>
          <w:sz w:val="24"/>
          <w:szCs w:val="24"/>
        </w:rPr>
        <w:t>周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（</w:t>
      </w:r>
      <w:r>
        <w:rPr>
          <w:rFonts w:ascii="Times New Roman" w:hAnsi="Times New Roman" w:eastAsia="宋体" w:cs="宋体"/>
          <w:kern w:val="0"/>
          <w:sz w:val="24"/>
          <w:szCs w:val="24"/>
        </w:rPr>
        <w:t>10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月</w:t>
      </w:r>
      <w:r>
        <w:rPr>
          <w:rFonts w:ascii="Times New Roman" w:hAnsi="Times New Roman" w:eastAsia="宋体" w:cs="宋体"/>
          <w:kern w:val="0"/>
          <w:sz w:val="24"/>
          <w:szCs w:val="24"/>
        </w:rPr>
        <w:t>19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日-</w:t>
      </w:r>
      <w:r>
        <w:rPr>
          <w:rFonts w:ascii="Times New Roman" w:hAnsi="Times New Roman" w:eastAsia="宋体" w:cs="宋体"/>
          <w:kern w:val="0"/>
          <w:sz w:val="24"/>
          <w:szCs w:val="24"/>
        </w:rPr>
        <w:t>23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日</w:t>
      </w:r>
      <w:r>
        <w:rPr>
          <w:rFonts w:ascii="Times New Roman" w:hAnsi="Times New Roman" w:eastAsia="宋体" w:cs="宋体"/>
          <w:kern w:val="0"/>
          <w:sz w:val="24"/>
          <w:szCs w:val="24"/>
        </w:rPr>
        <w:t>））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为英</w:t>
      </w:r>
      <w:r>
        <w:rPr>
          <w:rFonts w:ascii="Times New Roman" w:hAnsi="Times New Roman" w:eastAsia="宋体" w:cs="宋体"/>
          <w:kern w:val="0"/>
          <w:sz w:val="24"/>
          <w:szCs w:val="24"/>
        </w:rPr>
        <w:t>语口语试听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周，第二</w:t>
      </w:r>
      <w:r>
        <w:rPr>
          <w:rFonts w:ascii="Times New Roman" w:hAnsi="Times New Roman" w:eastAsia="宋体" w:cs="宋体"/>
          <w:kern w:val="0"/>
          <w:sz w:val="24"/>
          <w:szCs w:val="24"/>
        </w:rPr>
        <w:t>周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正常</w:t>
      </w:r>
      <w:r>
        <w:rPr>
          <w:rFonts w:ascii="Times New Roman" w:hAnsi="Times New Roman" w:eastAsia="宋体" w:cs="宋体"/>
          <w:kern w:val="0"/>
          <w:sz w:val="24"/>
          <w:szCs w:val="24"/>
        </w:rPr>
        <w:t>上课。</w:t>
      </w:r>
    </w:p>
    <w:p>
      <w:pPr>
        <w:widowControl/>
        <w:spacing w:line="360" w:lineRule="auto"/>
        <w:ind w:firstLine="422" w:firstLineChars="176"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）选课时应当避免与本学期其他课</w:t>
      </w:r>
      <w:r>
        <w:rPr>
          <w:rFonts w:ascii="Times New Roman" w:hAnsi="Times New Roman" w:eastAsia="宋体" w:cs="宋体"/>
          <w:kern w:val="0"/>
          <w:sz w:val="24"/>
          <w:szCs w:val="24"/>
        </w:rPr>
        <w:t>程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时间冲突。如遇课程冲突，可在选课时间段内登陆信息管理系统进行退改选操作。</w:t>
      </w:r>
      <w:r>
        <w:rPr>
          <w:rFonts w:hint="eastAsia" w:ascii="宋体" w:hAnsi="宋体" w:eastAsia="宋体" w:cs="宋体"/>
          <w:kern w:val="0"/>
          <w:sz w:val="24"/>
          <w:szCs w:val="24"/>
        </w:rPr>
        <w:t>选课系统</w:t>
      </w:r>
      <w:r>
        <w:rPr>
          <w:rFonts w:ascii="宋体" w:hAnsi="宋体" w:eastAsia="宋体" w:cs="宋体"/>
          <w:kern w:val="0"/>
          <w:sz w:val="24"/>
          <w:szCs w:val="24"/>
        </w:rPr>
        <w:t>关闭后，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可在</w:t>
      </w:r>
      <w:r>
        <w:rPr>
          <w:rFonts w:hint="eastAsia" w:ascii="宋体" w:hAnsi="宋体" w:eastAsia="宋体" w:cs="宋体"/>
          <w:kern w:val="0"/>
          <w:sz w:val="24"/>
          <w:szCs w:val="24"/>
        </w:rPr>
        <w:t>三个</w:t>
      </w:r>
      <w:r>
        <w:rPr>
          <w:rFonts w:ascii="宋体" w:hAnsi="宋体" w:eastAsia="宋体" w:cs="宋体"/>
          <w:kern w:val="0"/>
          <w:sz w:val="24"/>
          <w:szCs w:val="24"/>
        </w:rPr>
        <w:t>工作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日内到研究生院（西部行政楼</w:t>
      </w:r>
      <w:r>
        <w:rPr>
          <w:rFonts w:ascii="宋体" w:hAnsi="宋体" w:eastAsia="宋体" w:cs="宋体"/>
          <w:kern w:val="0"/>
          <w:sz w:val="24"/>
          <w:szCs w:val="24"/>
        </w:rPr>
        <w:t>511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）办理线下退课手续，过时不予办理。</w:t>
      </w:r>
    </w:p>
    <w:p>
      <w:pPr>
        <w:widowControl/>
        <w:spacing w:line="360" w:lineRule="auto"/>
        <w:ind w:firstLine="422" w:firstLineChars="176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（4</w:t>
      </w:r>
      <w:r>
        <w:rPr>
          <w:rFonts w:ascii="Times New Roman" w:hAnsi="Times New Roman" w:eastAsia="宋体" w:cs="宋体"/>
          <w:kern w:val="0"/>
          <w:sz w:val="24"/>
          <w:szCs w:val="24"/>
        </w:rPr>
        <w:t>）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由于公选课为公共资源，请</w:t>
      </w:r>
      <w:r>
        <w:rPr>
          <w:rFonts w:hint="eastAsia" w:ascii="Times New Roman" w:hAnsi="Times New Roman" w:eastAsia="宋体" w:cs="宋体"/>
          <w:bCs/>
          <w:color w:val="FF0000"/>
          <w:kern w:val="0"/>
          <w:sz w:val="24"/>
          <w:szCs w:val="24"/>
        </w:rPr>
        <w:t>选择选修课程的研究生珍惜资源，必须上课并通过考试，否则将成绩记为零分，毕业时将装入档案。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选修课管理规定具体见研究生手册中《研究生公共选修课管理规定》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宋体"/>
          <w:b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宋体"/>
          <w:b/>
          <w:kern w:val="0"/>
          <w:sz w:val="2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="100" w:beforeAutospacing="1" w:after="100" w:afterAutospacing="1"/>
        <w:jc w:val="left"/>
        <w:rPr>
          <w:rFonts w:hint="eastAsia" w:ascii="Times New Roman" w:hAnsi="Times New Roman" w:eastAsia="宋体" w:cs="宋体"/>
          <w:b/>
          <w:kern w:val="0"/>
          <w:sz w:val="22"/>
        </w:rPr>
      </w:pPr>
      <w:r>
        <w:rPr>
          <w:rFonts w:hint="eastAsia" w:ascii="Times New Roman" w:hAnsi="Times New Roman" w:eastAsia="宋体" w:cs="宋体"/>
          <w:b/>
          <w:kern w:val="0"/>
          <w:sz w:val="22"/>
        </w:rPr>
        <w:t>附：课程表</w:t>
      </w:r>
    </w:p>
    <w:p>
      <w:pPr>
        <w:widowControl/>
        <w:spacing w:before="100" w:beforeAutospacing="1" w:after="100" w:afterAutospacing="1"/>
        <w:jc w:val="center"/>
        <w:rPr>
          <w:rFonts w:ascii="Times New Roman" w:hAnsi="Times New Roman" w:eastAsia="宋体" w:cs="宋体"/>
          <w:b/>
          <w:bCs/>
          <w:kern w:val="0"/>
          <w:sz w:val="24"/>
          <w:szCs w:val="21"/>
        </w:rPr>
      </w:pPr>
      <w:r>
        <w:rPr>
          <w:rFonts w:ascii="Times New Roman" w:hAnsi="Times New Roman" w:eastAsia="宋体" w:cs="宋体"/>
          <w:b/>
          <w:bCs/>
          <w:kern w:val="0"/>
          <w:sz w:val="24"/>
          <w:szCs w:val="21"/>
        </w:rPr>
        <w:t>2020-2021学年第一学期</w:t>
      </w:r>
      <w:r>
        <w:rPr>
          <w:rFonts w:hint="eastAsia" w:ascii="Times New Roman" w:hAnsi="Times New Roman" w:eastAsia="宋体" w:cs="宋体"/>
          <w:b/>
          <w:bCs/>
          <w:kern w:val="0"/>
          <w:sz w:val="24"/>
          <w:szCs w:val="21"/>
        </w:rPr>
        <w:t>研</w:t>
      </w:r>
      <w:r>
        <w:rPr>
          <w:rFonts w:ascii="Times New Roman" w:hAnsi="Times New Roman" w:eastAsia="宋体" w:cs="宋体"/>
          <w:b/>
          <w:bCs/>
          <w:kern w:val="0"/>
          <w:sz w:val="24"/>
          <w:szCs w:val="21"/>
        </w:rPr>
        <w:t>究生</w:t>
      </w:r>
      <w:r>
        <w:rPr>
          <w:rFonts w:hint="eastAsia" w:ascii="Times New Roman" w:hAnsi="Times New Roman" w:eastAsia="宋体" w:cs="宋体"/>
          <w:b/>
          <w:bCs/>
          <w:kern w:val="0"/>
          <w:sz w:val="24"/>
          <w:szCs w:val="21"/>
        </w:rPr>
        <w:t>通识课程安排</w:t>
      </w:r>
    </w:p>
    <w:tbl>
      <w:tblPr>
        <w:tblStyle w:val="6"/>
        <w:tblpPr w:leftFromText="180" w:rightFromText="180" w:vertAnchor="text" w:horzAnchor="margin" w:tblpXSpec="center" w:tblpY="490"/>
        <w:tblW w:w="12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1559"/>
        <w:gridCol w:w="3118"/>
        <w:gridCol w:w="326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shd w:val="clear" w:color="auto" w:fill="D0CECE" w:themeFill="background2" w:themeFillShade="E6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2"/>
              </w:rPr>
              <w:t>班</w:t>
            </w:r>
            <w:r>
              <w:rPr>
                <w:rFonts w:ascii="宋体" w:hAnsi="宋体" w:eastAsia="宋体" w:cs="Arial"/>
                <w:b/>
                <w:kern w:val="0"/>
                <w:sz w:val="22"/>
              </w:rPr>
              <w:t>级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D0CECE" w:themeFill="background2" w:themeFillShade="E6"/>
          </w:tcPr>
          <w:p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hint="eastAsia" w:cs="Arial"/>
                <w:b/>
                <w:sz w:val="22"/>
              </w:rPr>
              <w:t>适用</w:t>
            </w:r>
            <w:r>
              <w:rPr>
                <w:rFonts w:cs="Arial"/>
                <w:b/>
                <w:sz w:val="22"/>
              </w:rPr>
              <w:t>年级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>
            <w:pPr>
              <w:widowControl/>
              <w:jc w:val="center"/>
              <w:rPr>
                <w:rFonts w:cs="Arial"/>
                <w:b/>
                <w:sz w:val="22"/>
              </w:rPr>
            </w:pPr>
            <w:r>
              <w:rPr>
                <w:rFonts w:hint="eastAsia" w:cs="Arial"/>
                <w:b/>
                <w:sz w:val="22"/>
              </w:rPr>
              <w:t>时</w:t>
            </w:r>
            <w:r>
              <w:rPr>
                <w:rFonts w:cs="Arial"/>
                <w:b/>
                <w:sz w:val="22"/>
              </w:rPr>
              <w:t>间</w:t>
            </w:r>
          </w:p>
        </w:tc>
        <w:tc>
          <w:tcPr>
            <w:tcW w:w="3261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hint="eastAsia" w:cs="Arial"/>
                <w:b/>
                <w:sz w:val="22"/>
              </w:rPr>
              <w:t xml:space="preserve"> 校区、</w:t>
            </w:r>
            <w:r>
              <w:rPr>
                <w:rFonts w:cs="Arial"/>
                <w:b/>
                <w:sz w:val="22"/>
              </w:rPr>
              <w:t>教室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>
            <w:pPr>
              <w:widowControl/>
              <w:jc w:val="center"/>
              <w:rPr>
                <w:rFonts w:cs="Arial"/>
                <w:b/>
                <w:sz w:val="22"/>
              </w:rPr>
            </w:pPr>
            <w:r>
              <w:rPr>
                <w:rFonts w:hint="eastAsia" w:cs="Arial"/>
                <w:b/>
                <w:sz w:val="22"/>
              </w:rPr>
              <w:t>任课</w:t>
            </w:r>
            <w:r>
              <w:rPr>
                <w:rFonts w:cs="Arial"/>
                <w:b/>
                <w:sz w:val="22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国学经典导读1班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19级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2-9周  星期五 3-4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徐汇三教314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赵维国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国学经典导读2班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20级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10-16周  星期五 3-4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徐汇三教314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赵维国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量化研究与SPSS分析技术1班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19级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2-9周  星期二 8-9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徐汇计算中心楼五楼H机房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刘兰英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量化研究与SPSS分析技术2班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ascii="宋体" w:hAnsi="宋体" w:eastAsia="宋体" w:cs="Arial"/>
                <w:kern w:val="0"/>
                <w:sz w:val="22"/>
              </w:rPr>
              <w:t>19</w:t>
            </w:r>
            <w:r>
              <w:rPr>
                <w:rFonts w:hint="eastAsia" w:ascii="宋体" w:hAnsi="宋体" w:eastAsia="宋体" w:cs="Arial"/>
                <w:kern w:val="0"/>
                <w:sz w:val="22"/>
              </w:rPr>
              <w:t>级</w:t>
            </w:r>
            <w:r>
              <w:rPr>
                <w:rFonts w:ascii="宋体" w:hAnsi="宋体" w:eastAsia="宋体" w:cs="Arial"/>
                <w:kern w:val="0"/>
                <w:sz w:val="22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2"/>
              </w:rPr>
              <w:t>20级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10-16周  星期二 8-9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徐汇计算中心楼五楼H机房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刘兰英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3256" w:type="dxa"/>
            <w:tcBorders>
              <w:bottom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人工智能与科技素养3班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20级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10-16周  星期五 6-7</w:t>
            </w:r>
          </w:p>
        </w:tc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徐汇三教214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黄继风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shd w:val="clear" w:color="auto" w:fill="F4B083" w:themeFill="accent2" w:themeFillTint="99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人工智能与科技素养1班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4B083" w:themeFill="accent2" w:themeFillTint="99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19级</w:t>
            </w:r>
          </w:p>
        </w:tc>
        <w:tc>
          <w:tcPr>
            <w:tcW w:w="3118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2-9周  星期二 8-9</w:t>
            </w:r>
          </w:p>
        </w:tc>
        <w:tc>
          <w:tcPr>
            <w:tcW w:w="3261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奉贤4教楼D200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黄继风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人工智能与科技素养2班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19级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2-9周  星期五 6-7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徐汇三教214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黄继风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人文素养课1班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19级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2-9周  星期五 6-7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徐汇六教212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张剑光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人文素养课2班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20级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10-16周  星期五 6-7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徐汇六教212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张剑光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tcBorders>
              <w:bottom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社会学基础及研究方法1班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20级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10-16周  星期二 8-9</w:t>
            </w:r>
          </w:p>
        </w:tc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徐汇一教310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邢海燕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shd w:val="clear" w:color="auto" w:fill="F4B083" w:themeFill="accent2" w:themeFillTint="99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实用运动营养学1班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4B083" w:themeFill="accent2" w:themeFillTint="99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20级</w:t>
            </w:r>
          </w:p>
        </w:tc>
        <w:tc>
          <w:tcPr>
            <w:tcW w:w="3118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10-16周  星期二 6-7</w:t>
            </w:r>
          </w:p>
        </w:tc>
        <w:tc>
          <w:tcPr>
            <w:tcW w:w="3261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奉贤3教楼222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张钧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shd w:val="clear" w:color="auto" w:fill="F4B083" w:themeFill="accent2" w:themeFillTint="99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世界桥梁赏析2班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4B083" w:themeFill="accent2" w:themeFillTint="99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19级、20级</w:t>
            </w:r>
          </w:p>
        </w:tc>
        <w:tc>
          <w:tcPr>
            <w:tcW w:w="3118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10-16周  星期一 6-7</w:t>
            </w:r>
          </w:p>
        </w:tc>
        <w:tc>
          <w:tcPr>
            <w:tcW w:w="3261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奉贤3教楼208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王英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世界桥梁赏析1班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19级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2-9周  星期三 3-4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徐汇一教216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王英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数学建模2班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20级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10-16周  星期二 1-2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徐汇三教217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郭谦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数学建模1班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19级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2-9周  星期二 1-2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徐汇三教217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郭谦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心理发展与教育1班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19级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2-9周  星期五 3-4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徐汇三教214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蔡丹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心理发展与教育2班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20级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10-16周  星期五 3-4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徐汇三教214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蔡丹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325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中外文化比较与思辨2班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20级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10-16周  星期三 3-4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徐汇一教215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朱振武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中外文化比较与思辨1班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19级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2-9周  星期三 3-4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徐汇一教215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朱振武</w:t>
            </w:r>
          </w:p>
        </w:tc>
      </w:tr>
    </w:tbl>
    <w:p>
      <w:pPr>
        <w:widowControl/>
        <w:ind w:left="563" w:leftChars="203" w:hanging="137" w:hangingChars="65"/>
        <w:jc w:val="left"/>
        <w:rPr>
          <w:rFonts w:hint="eastAsia" w:ascii="Tahoma" w:hAnsi="Tahoma" w:eastAsia="宋体" w:cs="Tahoma"/>
          <w:b/>
          <w:bCs/>
          <w:color w:val="FF0000"/>
          <w:kern w:val="0"/>
          <w:szCs w:val="21"/>
        </w:rPr>
      </w:pPr>
    </w:p>
    <w:p>
      <w:pPr>
        <w:widowControl/>
        <w:ind w:left="563" w:leftChars="203" w:hanging="137" w:hangingChars="65"/>
        <w:jc w:val="left"/>
        <w:rPr>
          <w:rFonts w:ascii="Tahoma" w:hAnsi="Tahoma" w:eastAsia="宋体" w:cs="Tahoma"/>
          <w:b/>
          <w:bCs/>
          <w:color w:val="FF0000"/>
          <w:kern w:val="0"/>
          <w:szCs w:val="21"/>
        </w:rPr>
      </w:pPr>
      <w:bookmarkStart w:id="0" w:name="_GoBack"/>
      <w:bookmarkEnd w:id="0"/>
      <w:r>
        <w:rPr>
          <w:rFonts w:hint="eastAsia" w:ascii="Tahoma" w:hAnsi="Tahoma" w:eastAsia="宋体" w:cs="Tahoma"/>
          <w:b/>
          <w:bCs/>
          <w:color w:val="FF0000"/>
          <w:kern w:val="0"/>
          <w:szCs w:val="21"/>
        </w:rPr>
        <w:t>备注</w:t>
      </w:r>
      <w:r>
        <w:rPr>
          <w:rFonts w:ascii="Tahoma" w:hAnsi="Tahoma" w:eastAsia="宋体" w:cs="Tahoma"/>
          <w:b/>
          <w:bCs/>
          <w:color w:val="FF0000"/>
          <w:kern w:val="0"/>
          <w:szCs w:val="21"/>
        </w:rPr>
        <w:t>：</w:t>
      </w:r>
      <w:r>
        <w:rPr>
          <w:rFonts w:hint="eastAsia" w:ascii="Tahoma" w:hAnsi="Tahoma" w:eastAsia="宋体" w:cs="Tahoma"/>
          <w:b/>
          <w:bCs/>
          <w:color w:val="FF0000"/>
          <w:kern w:val="0"/>
          <w:szCs w:val="21"/>
        </w:rPr>
        <w:t xml:space="preserve"> 1.选修</w:t>
      </w:r>
      <w:r>
        <w:rPr>
          <w:rFonts w:ascii="Tahoma" w:hAnsi="Tahoma" w:eastAsia="宋体" w:cs="Tahoma"/>
          <w:b/>
          <w:bCs/>
          <w:color w:val="FF0000"/>
          <w:kern w:val="0"/>
          <w:szCs w:val="21"/>
        </w:rPr>
        <w:t>数学建模</w:t>
      </w:r>
      <w:r>
        <w:rPr>
          <w:rFonts w:hint="eastAsia" w:ascii="Tahoma" w:hAnsi="Tahoma" w:eastAsia="宋体" w:cs="Tahoma"/>
          <w:b/>
          <w:bCs/>
          <w:color w:val="FF0000"/>
          <w:kern w:val="0"/>
          <w:szCs w:val="21"/>
        </w:rPr>
        <w:t>课</w:t>
      </w:r>
      <w:r>
        <w:rPr>
          <w:rFonts w:ascii="Tahoma" w:hAnsi="Tahoma" w:eastAsia="宋体" w:cs="Tahoma"/>
          <w:b/>
          <w:bCs/>
          <w:color w:val="FF0000"/>
          <w:kern w:val="0"/>
          <w:szCs w:val="21"/>
        </w:rPr>
        <w:t>需要有大学高数基础</w:t>
      </w:r>
      <w:r>
        <w:rPr>
          <w:rFonts w:hint="eastAsia" w:ascii="Tahoma" w:hAnsi="Tahoma" w:eastAsia="宋体" w:cs="Tahoma"/>
          <w:b/>
          <w:bCs/>
          <w:color w:val="FF0000"/>
          <w:kern w:val="0"/>
          <w:szCs w:val="21"/>
        </w:rPr>
        <w:t>，</w:t>
      </w:r>
      <w:r>
        <w:rPr>
          <w:rFonts w:ascii="Tahoma" w:hAnsi="Tahoma" w:eastAsia="宋体" w:cs="Tahoma"/>
          <w:b/>
          <w:bCs/>
          <w:color w:val="FF0000"/>
          <w:kern w:val="0"/>
          <w:szCs w:val="21"/>
        </w:rPr>
        <w:t>否则不建</w:t>
      </w:r>
      <w:r>
        <w:rPr>
          <w:rFonts w:hint="eastAsia" w:ascii="Tahoma" w:hAnsi="Tahoma" w:eastAsia="宋体" w:cs="Tahoma"/>
          <w:b/>
          <w:bCs/>
          <w:color w:val="FF0000"/>
          <w:kern w:val="0"/>
          <w:szCs w:val="21"/>
        </w:rPr>
        <w:t>议</w:t>
      </w:r>
      <w:r>
        <w:rPr>
          <w:rFonts w:ascii="Tahoma" w:hAnsi="Tahoma" w:eastAsia="宋体" w:cs="Tahoma"/>
          <w:b/>
          <w:bCs/>
          <w:color w:val="FF0000"/>
          <w:kern w:val="0"/>
          <w:szCs w:val="21"/>
        </w:rPr>
        <w:t>选修</w:t>
      </w:r>
      <w:r>
        <w:rPr>
          <w:rFonts w:hint="eastAsia" w:ascii="Tahoma" w:hAnsi="Tahoma" w:eastAsia="宋体" w:cs="Tahoma"/>
          <w:b/>
          <w:bCs/>
          <w:color w:val="FF0000"/>
          <w:kern w:val="0"/>
          <w:szCs w:val="21"/>
        </w:rPr>
        <w:t>。</w:t>
      </w:r>
    </w:p>
    <w:p>
      <w:pPr>
        <w:widowControl/>
        <w:ind w:left="1275" w:leftChars="542" w:hanging="137" w:hangingChars="65"/>
        <w:jc w:val="left"/>
        <w:rPr>
          <w:rFonts w:ascii="Tahoma" w:hAnsi="Tahoma" w:eastAsia="宋体" w:cs="Tahoma"/>
          <w:b/>
          <w:bCs/>
          <w:color w:val="FF0000"/>
          <w:kern w:val="0"/>
          <w:szCs w:val="21"/>
        </w:rPr>
      </w:pPr>
      <w:r>
        <w:rPr>
          <w:rFonts w:hint="eastAsia" w:ascii="Tahoma" w:hAnsi="Tahoma" w:eastAsia="宋体" w:cs="Tahoma"/>
          <w:b/>
          <w:bCs/>
          <w:color w:val="FF0000"/>
          <w:kern w:val="0"/>
          <w:szCs w:val="21"/>
        </w:rPr>
        <w:t>2.红色底纹开</w:t>
      </w:r>
      <w:r>
        <w:rPr>
          <w:rFonts w:ascii="Tahoma" w:hAnsi="Tahoma" w:eastAsia="宋体" w:cs="Tahoma"/>
          <w:b/>
          <w:bCs/>
          <w:color w:val="FF0000"/>
          <w:kern w:val="0"/>
          <w:szCs w:val="21"/>
        </w:rPr>
        <w:t>课地点为奉贤校区</w:t>
      </w:r>
      <w:r>
        <w:rPr>
          <w:rFonts w:hint="eastAsia" w:ascii="Tahoma" w:hAnsi="Tahoma" w:eastAsia="宋体" w:cs="Tahoma"/>
          <w:b/>
          <w:bCs/>
          <w:color w:val="FF0000"/>
          <w:kern w:val="0"/>
          <w:szCs w:val="21"/>
        </w:rPr>
        <w:t>。</w:t>
      </w:r>
    </w:p>
    <w:p>
      <w:pPr>
        <w:widowControl/>
        <w:spacing w:before="100" w:beforeAutospacing="1"/>
        <w:jc w:val="center"/>
        <w:rPr>
          <w:rFonts w:ascii="Times New Roman" w:hAnsi="Times New Roman" w:eastAsia="宋体" w:cs="宋体"/>
          <w:b/>
          <w:bCs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4"/>
          <w:szCs w:val="21"/>
        </w:rPr>
        <w:t>20</w:t>
      </w:r>
      <w:r>
        <w:rPr>
          <w:rFonts w:ascii="Times New Roman" w:hAnsi="Times New Roman" w:eastAsia="宋体" w:cs="宋体"/>
          <w:b/>
          <w:bCs/>
          <w:kern w:val="0"/>
          <w:sz w:val="24"/>
          <w:szCs w:val="21"/>
        </w:rPr>
        <w:t>20</w:t>
      </w:r>
      <w:r>
        <w:rPr>
          <w:rFonts w:hint="eastAsia" w:ascii="Times New Roman" w:hAnsi="Times New Roman" w:eastAsia="宋体" w:cs="宋体"/>
          <w:b/>
          <w:bCs/>
          <w:kern w:val="0"/>
          <w:sz w:val="24"/>
          <w:szCs w:val="21"/>
        </w:rPr>
        <w:t>级</w:t>
      </w:r>
      <w:r>
        <w:rPr>
          <w:rFonts w:ascii="Times New Roman" w:hAnsi="Times New Roman" w:eastAsia="宋体" w:cs="宋体"/>
          <w:b/>
          <w:bCs/>
          <w:kern w:val="0"/>
          <w:sz w:val="24"/>
          <w:szCs w:val="21"/>
        </w:rPr>
        <w:t>学术硕士</w:t>
      </w:r>
      <w:r>
        <w:rPr>
          <w:rFonts w:hint="eastAsia" w:ascii="Times New Roman" w:hAnsi="Times New Roman" w:eastAsia="宋体" w:cs="宋体"/>
          <w:b/>
          <w:bCs/>
          <w:kern w:val="0"/>
          <w:sz w:val="24"/>
          <w:szCs w:val="21"/>
        </w:rPr>
        <w:t>研究生英语口语课程安排</w:t>
      </w:r>
    </w:p>
    <w:tbl>
      <w:tblPr>
        <w:tblStyle w:val="6"/>
        <w:tblpPr w:leftFromText="180" w:rightFromText="180" w:vertAnchor="text" w:horzAnchor="margin" w:tblpXSpec="center" w:tblpY="530"/>
        <w:tblW w:w="12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1559"/>
        <w:gridCol w:w="3118"/>
        <w:gridCol w:w="326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tcBorders>
              <w:bottom w:val="single" w:color="auto" w:sz="4" w:space="0"/>
            </w:tcBorders>
            <w:shd w:val="clear" w:color="auto" w:fill="D0CECE" w:themeFill="background2" w:themeFillShade="E6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2"/>
              </w:rPr>
              <w:t>班</w:t>
            </w:r>
            <w:r>
              <w:rPr>
                <w:rFonts w:ascii="宋体" w:hAnsi="宋体" w:eastAsia="宋体" w:cs="Arial"/>
                <w:b/>
                <w:kern w:val="0"/>
                <w:sz w:val="22"/>
              </w:rPr>
              <w:t>级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D0CECE" w:themeFill="background2" w:themeFillShade="E6"/>
          </w:tcPr>
          <w:p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hint="eastAsia" w:cs="Arial"/>
                <w:b/>
                <w:sz w:val="22"/>
              </w:rPr>
              <w:t>适用</w:t>
            </w:r>
            <w:r>
              <w:rPr>
                <w:rFonts w:cs="Arial"/>
                <w:b/>
                <w:sz w:val="22"/>
              </w:rPr>
              <w:t>年级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widowControl/>
              <w:jc w:val="center"/>
              <w:rPr>
                <w:rFonts w:cs="Arial"/>
                <w:b/>
                <w:sz w:val="22"/>
              </w:rPr>
            </w:pPr>
            <w:r>
              <w:rPr>
                <w:rFonts w:hint="eastAsia" w:cs="Arial"/>
                <w:b/>
                <w:sz w:val="22"/>
              </w:rPr>
              <w:t>时</w:t>
            </w:r>
            <w:r>
              <w:rPr>
                <w:rFonts w:cs="Arial"/>
                <w:b/>
                <w:sz w:val="22"/>
              </w:rPr>
              <w:t>间</w:t>
            </w:r>
          </w:p>
        </w:tc>
        <w:tc>
          <w:tcPr>
            <w:tcW w:w="3261" w:type="dxa"/>
            <w:tcBorders>
              <w:bottom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hint="eastAsia" w:cs="Arial"/>
                <w:b/>
                <w:sz w:val="22"/>
              </w:rPr>
              <w:t xml:space="preserve"> 校区、</w:t>
            </w:r>
            <w:r>
              <w:rPr>
                <w:rFonts w:cs="Arial"/>
                <w:b/>
                <w:sz w:val="22"/>
              </w:rPr>
              <w:t>教室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widowControl/>
              <w:jc w:val="center"/>
              <w:rPr>
                <w:rFonts w:cs="Arial"/>
                <w:b/>
                <w:sz w:val="22"/>
              </w:rPr>
            </w:pPr>
            <w:r>
              <w:rPr>
                <w:rFonts w:hint="eastAsia" w:cs="Arial"/>
                <w:b/>
                <w:sz w:val="22"/>
              </w:rPr>
              <w:t>任课</w:t>
            </w:r>
            <w:r>
              <w:rPr>
                <w:rFonts w:cs="Arial"/>
                <w:b/>
                <w:sz w:val="22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英语口语1班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20级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  <w:r>
              <w:rPr>
                <w:rFonts w:hint="eastAsia" w:cs="Arial"/>
                <w:sz w:val="22"/>
              </w:rPr>
              <w:t>-16周  星期一 1-2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徐汇一教213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Gregg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英语口语</w:t>
            </w:r>
            <w:r>
              <w:rPr>
                <w:rFonts w:cs="Arial"/>
                <w:sz w:val="22"/>
              </w:rPr>
              <w:t>2班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20级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  <w:r>
              <w:rPr>
                <w:rFonts w:hint="eastAsia" w:cs="Arial"/>
                <w:sz w:val="22"/>
              </w:rPr>
              <w:t>-16周  星期一 3-4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徐汇一教213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Gregg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英语口语</w:t>
            </w:r>
            <w:r>
              <w:rPr>
                <w:rFonts w:cs="Arial"/>
                <w:sz w:val="22"/>
              </w:rPr>
              <w:t>3班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20级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  <w:r>
              <w:rPr>
                <w:rFonts w:hint="eastAsia" w:cs="Arial"/>
                <w:sz w:val="22"/>
              </w:rPr>
              <w:t>-16周  星期一 6-7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徐汇一教213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Gregg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英语口语4班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20级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  <w:r>
              <w:rPr>
                <w:rFonts w:hint="eastAsia" w:cs="Arial"/>
                <w:sz w:val="22"/>
              </w:rPr>
              <w:t>-16周  星期一 8-9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徐汇一教213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Gregg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英语口语5班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20级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  <w:r>
              <w:rPr>
                <w:rFonts w:hint="eastAsia" w:cs="Arial"/>
                <w:sz w:val="22"/>
              </w:rPr>
              <w:t>-16周  星期五 1-2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徐汇一教213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Gregg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英语口语6班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20级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  <w:r>
              <w:rPr>
                <w:rFonts w:hint="eastAsia" w:cs="Arial"/>
                <w:sz w:val="22"/>
              </w:rPr>
              <w:t>-16周  星期五 3-4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徐汇一教213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Gregg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英语口语7班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20级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  <w:r>
              <w:rPr>
                <w:rFonts w:hint="eastAsia" w:cs="Arial"/>
                <w:sz w:val="22"/>
              </w:rPr>
              <w:t>-16周  星期五 6-7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徐汇一教213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Gregg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英语口语奉1班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20级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  <w:r>
              <w:rPr>
                <w:rFonts w:hint="eastAsia" w:cs="Arial"/>
                <w:sz w:val="22"/>
              </w:rPr>
              <w:t>-16周  星期五 1-2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奉贤5教楼A214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DUNLOP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英语口语奉2班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20级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  <w:r>
              <w:rPr>
                <w:rFonts w:hint="eastAsia" w:cs="Arial"/>
                <w:sz w:val="22"/>
              </w:rPr>
              <w:t>-16周  星期五 3-4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奉贤5教楼A214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DUNLOP</w:t>
            </w:r>
          </w:p>
        </w:tc>
      </w:tr>
    </w:tbl>
    <w:p>
      <w:pPr>
        <w:widowControl/>
        <w:jc w:val="center"/>
        <w:rPr>
          <w:rFonts w:ascii="Times New Roman" w:hAnsi="Times New Roman" w:eastAsia="宋体" w:cs="宋体"/>
          <w:b/>
          <w:bCs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4"/>
          <w:szCs w:val="21"/>
        </w:rPr>
        <w:t>（20</w:t>
      </w:r>
      <w:r>
        <w:rPr>
          <w:rFonts w:ascii="Times New Roman" w:hAnsi="Times New Roman" w:eastAsia="宋体" w:cs="宋体"/>
          <w:b/>
          <w:bCs/>
          <w:kern w:val="0"/>
          <w:sz w:val="24"/>
          <w:szCs w:val="21"/>
        </w:rPr>
        <w:t>20</w:t>
      </w:r>
      <w:r>
        <w:rPr>
          <w:rFonts w:hint="eastAsia" w:ascii="Times New Roman" w:hAnsi="Times New Roman" w:eastAsia="宋体" w:cs="宋体"/>
          <w:b/>
          <w:bCs/>
          <w:kern w:val="0"/>
          <w:sz w:val="24"/>
          <w:szCs w:val="21"/>
        </w:rPr>
        <w:t>.</w:t>
      </w:r>
      <w:r>
        <w:rPr>
          <w:rFonts w:ascii="Times New Roman" w:hAnsi="Times New Roman" w:eastAsia="宋体" w:cs="宋体"/>
          <w:b/>
          <w:bCs/>
          <w:kern w:val="0"/>
          <w:sz w:val="24"/>
          <w:szCs w:val="21"/>
        </w:rPr>
        <w:t>10</w:t>
      </w:r>
      <w:r>
        <w:rPr>
          <w:rFonts w:hint="eastAsia" w:ascii="Times New Roman" w:hAnsi="Times New Roman" w:eastAsia="宋体" w:cs="宋体"/>
          <w:b/>
          <w:bCs/>
          <w:kern w:val="0"/>
          <w:sz w:val="24"/>
          <w:szCs w:val="21"/>
        </w:rPr>
        <w:t>－20</w:t>
      </w:r>
      <w:r>
        <w:rPr>
          <w:rFonts w:ascii="Times New Roman" w:hAnsi="Times New Roman" w:eastAsia="宋体" w:cs="宋体"/>
          <w:b/>
          <w:bCs/>
          <w:kern w:val="0"/>
          <w:sz w:val="24"/>
          <w:szCs w:val="21"/>
        </w:rPr>
        <w:t>20</w:t>
      </w:r>
      <w:r>
        <w:rPr>
          <w:rFonts w:hint="eastAsia" w:ascii="Times New Roman" w:hAnsi="Times New Roman" w:eastAsia="宋体" w:cs="宋体"/>
          <w:b/>
          <w:bCs/>
          <w:kern w:val="0"/>
          <w:sz w:val="24"/>
          <w:szCs w:val="21"/>
        </w:rPr>
        <w:t>.</w:t>
      </w:r>
      <w:r>
        <w:rPr>
          <w:rFonts w:ascii="Times New Roman" w:hAnsi="Times New Roman" w:eastAsia="宋体" w:cs="宋体"/>
          <w:b/>
          <w:bCs/>
          <w:kern w:val="0"/>
          <w:sz w:val="24"/>
          <w:szCs w:val="21"/>
        </w:rPr>
        <w:t>12</w:t>
      </w:r>
      <w:r>
        <w:rPr>
          <w:rFonts w:hint="eastAsia" w:ascii="Times New Roman" w:hAnsi="Times New Roman" w:eastAsia="宋体" w:cs="宋体"/>
          <w:b/>
          <w:bCs/>
          <w:kern w:val="0"/>
          <w:sz w:val="24"/>
          <w:szCs w:val="21"/>
        </w:rPr>
        <w:t>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5E"/>
    <w:rsid w:val="000F4595"/>
    <w:rsid w:val="00122E5B"/>
    <w:rsid w:val="00146D3D"/>
    <w:rsid w:val="00166BA6"/>
    <w:rsid w:val="00185C6C"/>
    <w:rsid w:val="00210F34"/>
    <w:rsid w:val="00281BDF"/>
    <w:rsid w:val="00284090"/>
    <w:rsid w:val="002E4A09"/>
    <w:rsid w:val="00311804"/>
    <w:rsid w:val="00343AE9"/>
    <w:rsid w:val="00347D25"/>
    <w:rsid w:val="00434BAD"/>
    <w:rsid w:val="00460910"/>
    <w:rsid w:val="00462FFF"/>
    <w:rsid w:val="005205FE"/>
    <w:rsid w:val="0052075E"/>
    <w:rsid w:val="0054312F"/>
    <w:rsid w:val="0055155F"/>
    <w:rsid w:val="005D22BE"/>
    <w:rsid w:val="00663213"/>
    <w:rsid w:val="0069263C"/>
    <w:rsid w:val="006C5CAC"/>
    <w:rsid w:val="007360C4"/>
    <w:rsid w:val="007446D1"/>
    <w:rsid w:val="00810E55"/>
    <w:rsid w:val="008251B1"/>
    <w:rsid w:val="0084545B"/>
    <w:rsid w:val="008671D5"/>
    <w:rsid w:val="00895B48"/>
    <w:rsid w:val="008E050E"/>
    <w:rsid w:val="008E2048"/>
    <w:rsid w:val="008E53DB"/>
    <w:rsid w:val="00940A55"/>
    <w:rsid w:val="00943203"/>
    <w:rsid w:val="00953907"/>
    <w:rsid w:val="00954F65"/>
    <w:rsid w:val="009607EB"/>
    <w:rsid w:val="009A2472"/>
    <w:rsid w:val="009A6588"/>
    <w:rsid w:val="009B3983"/>
    <w:rsid w:val="00A07876"/>
    <w:rsid w:val="00A63876"/>
    <w:rsid w:val="00A95FCF"/>
    <w:rsid w:val="00AF060F"/>
    <w:rsid w:val="00B16531"/>
    <w:rsid w:val="00B217E0"/>
    <w:rsid w:val="00B24AB4"/>
    <w:rsid w:val="00B27D52"/>
    <w:rsid w:val="00B40310"/>
    <w:rsid w:val="00B42A47"/>
    <w:rsid w:val="00B525E3"/>
    <w:rsid w:val="00B721A2"/>
    <w:rsid w:val="00C86334"/>
    <w:rsid w:val="00C927AD"/>
    <w:rsid w:val="00D1279F"/>
    <w:rsid w:val="00D20643"/>
    <w:rsid w:val="00D56AF6"/>
    <w:rsid w:val="00D61C56"/>
    <w:rsid w:val="00D6248A"/>
    <w:rsid w:val="00D75B7E"/>
    <w:rsid w:val="00D92494"/>
    <w:rsid w:val="00DB2507"/>
    <w:rsid w:val="00E14F09"/>
    <w:rsid w:val="00E73790"/>
    <w:rsid w:val="00E7787D"/>
    <w:rsid w:val="00EB2117"/>
    <w:rsid w:val="00ED1AF5"/>
    <w:rsid w:val="00EE4B88"/>
    <w:rsid w:val="00FC5873"/>
    <w:rsid w:val="00FC588A"/>
    <w:rsid w:val="00FE6B7F"/>
    <w:rsid w:val="00FF7981"/>
    <w:rsid w:val="5549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7FF5DD-BB20-4255-B9BB-0FB71E842E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307</Words>
  <Characters>1755</Characters>
  <Lines>14</Lines>
  <Paragraphs>4</Paragraphs>
  <TotalTime>0</TotalTime>
  <ScaleCrop>false</ScaleCrop>
  <LinksUpToDate>false</LinksUpToDate>
  <CharactersWithSpaces>2058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2017-07-06T02:10:00Z</dcterms:created>
  <dc:creator>aa</dc:creator>
  <cp:lastModifiedBy>zhao</cp:lastModifiedBy>
  <dcterms:modified xsi:type="dcterms:W3CDTF">2020-09-11T07:50:52Z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