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9D474" w14:textId="77777777" w:rsidR="00D319C5" w:rsidRDefault="008B3E16">
      <w:pPr>
        <w:spacing w:line="360" w:lineRule="auto"/>
        <w:jc w:val="center"/>
        <w:rPr>
          <w:rFonts w:ascii="黑体" w:eastAsia="黑体" w:hAnsi="黑体" w:cs="Times New Roman"/>
          <w:sz w:val="36"/>
          <w:szCs w:val="32"/>
        </w:rPr>
      </w:pPr>
      <w:r>
        <w:rPr>
          <w:rFonts w:ascii="黑体" w:eastAsia="黑体" w:hAnsi="黑体" w:cs="Times New Roman"/>
          <w:bCs/>
          <w:sz w:val="36"/>
          <w:szCs w:val="32"/>
        </w:rPr>
        <w:t>应用化学硕士点简介</w:t>
      </w:r>
    </w:p>
    <w:p w14:paraId="46C82F6C" w14:textId="77777777" w:rsidR="00D319C5" w:rsidRDefault="008B3E16">
      <w:pPr>
        <w:spacing w:line="360" w:lineRule="auto"/>
        <w:rPr>
          <w:rFonts w:ascii="Times New Roman" w:eastAsia="宋体" w:hAnsi="Times New Roman" w:cs="Times New Roman"/>
          <w:b/>
          <w:sz w:val="28"/>
          <w:szCs w:val="24"/>
        </w:rPr>
      </w:pPr>
      <w:r>
        <w:rPr>
          <w:rFonts w:ascii="Times New Roman" w:eastAsia="宋体" w:hAnsi="Times New Roman" w:cs="Times New Roman"/>
          <w:b/>
          <w:bCs/>
          <w:sz w:val="28"/>
          <w:szCs w:val="24"/>
        </w:rPr>
        <w:t>一、硕士点概况</w:t>
      </w:r>
    </w:p>
    <w:p w14:paraId="08D00E71" w14:textId="77777777" w:rsidR="00D319C5" w:rsidRDefault="008B3E1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上海师范大学应用化学硕士点依托《资源化学》教育部重点实验室、稀土功能材料上海市重点实验室、稀土功能材料上海市重点学科。自</w:t>
      </w:r>
      <w:r>
        <w:rPr>
          <w:rFonts w:ascii="Times New Roman" w:eastAsia="宋体" w:hAnsi="Times New Roman" w:cs="Times New Roman"/>
          <w:sz w:val="24"/>
          <w:szCs w:val="24"/>
        </w:rPr>
        <w:t>2001</w:t>
      </w:r>
      <w:r>
        <w:rPr>
          <w:rFonts w:ascii="Times New Roman" w:eastAsia="宋体" w:hAnsi="Times New Roman" w:cs="Times New Roman"/>
          <w:sz w:val="24"/>
          <w:szCs w:val="24"/>
        </w:rPr>
        <w:t>年开始招收应用化学专业硕士研究生。该学科拥有先进的实验平台，包括</w:t>
      </w:r>
      <w:r>
        <w:rPr>
          <w:rFonts w:ascii="Times New Roman" w:eastAsia="宋体" w:hAnsi="Times New Roman" w:cs="Times New Roman"/>
          <w:sz w:val="24"/>
          <w:szCs w:val="24"/>
        </w:rPr>
        <w:t>XPS</w:t>
      </w:r>
      <w:r>
        <w:rPr>
          <w:rFonts w:ascii="Times New Roman" w:eastAsia="宋体" w:hAnsi="Times New Roman" w:cs="Times New Roman"/>
          <w:sz w:val="24"/>
          <w:szCs w:val="24"/>
        </w:rPr>
        <w:t>、</w:t>
      </w:r>
      <w:r>
        <w:rPr>
          <w:rFonts w:ascii="Times New Roman" w:eastAsia="宋体" w:hAnsi="Times New Roman" w:cs="Times New Roman"/>
          <w:sz w:val="24"/>
          <w:szCs w:val="24"/>
        </w:rPr>
        <w:t>NMR</w:t>
      </w:r>
      <w:r>
        <w:rPr>
          <w:rFonts w:ascii="Times New Roman" w:eastAsia="宋体" w:hAnsi="Times New Roman" w:cs="Times New Roman"/>
          <w:sz w:val="24"/>
          <w:szCs w:val="24"/>
        </w:rPr>
        <w:t>、</w:t>
      </w:r>
      <w:r>
        <w:rPr>
          <w:rFonts w:ascii="Times New Roman" w:eastAsia="宋体" w:hAnsi="Times New Roman" w:cs="Times New Roman"/>
          <w:sz w:val="24"/>
          <w:szCs w:val="24"/>
        </w:rPr>
        <w:t>XRD</w:t>
      </w:r>
      <w:r>
        <w:rPr>
          <w:rFonts w:ascii="Times New Roman" w:eastAsia="宋体" w:hAnsi="Times New Roman" w:cs="Times New Roman"/>
          <w:sz w:val="24"/>
          <w:szCs w:val="24"/>
        </w:rPr>
        <w:t>、</w:t>
      </w:r>
      <w:r>
        <w:rPr>
          <w:rFonts w:ascii="Times New Roman" w:eastAsia="宋体" w:hAnsi="Times New Roman" w:cs="Times New Roman"/>
          <w:sz w:val="24"/>
          <w:szCs w:val="24"/>
        </w:rPr>
        <w:t>XPS</w:t>
      </w:r>
      <w:r>
        <w:rPr>
          <w:rFonts w:ascii="Times New Roman" w:eastAsia="宋体" w:hAnsi="Times New Roman" w:cs="Times New Roman"/>
          <w:sz w:val="24"/>
          <w:szCs w:val="24"/>
        </w:rPr>
        <w:t>、</w:t>
      </w:r>
      <w:r>
        <w:rPr>
          <w:rFonts w:ascii="Times New Roman" w:eastAsia="宋体" w:hAnsi="Times New Roman" w:cs="Times New Roman"/>
          <w:sz w:val="24"/>
          <w:szCs w:val="24"/>
        </w:rPr>
        <w:t>FTIR</w:t>
      </w:r>
      <w:r>
        <w:rPr>
          <w:rFonts w:ascii="Times New Roman" w:eastAsia="宋体" w:hAnsi="Times New Roman" w:cs="Times New Roman"/>
          <w:sz w:val="24"/>
          <w:szCs w:val="24"/>
        </w:rPr>
        <w:t>、</w:t>
      </w:r>
      <w:r>
        <w:rPr>
          <w:rFonts w:ascii="Times New Roman" w:eastAsia="宋体" w:hAnsi="Times New Roman" w:cs="Times New Roman"/>
          <w:sz w:val="24"/>
          <w:szCs w:val="24"/>
        </w:rPr>
        <w:t>SEM</w:t>
      </w:r>
      <w:r>
        <w:rPr>
          <w:rFonts w:ascii="Times New Roman" w:eastAsia="宋体" w:hAnsi="Times New Roman" w:cs="Times New Roman"/>
          <w:sz w:val="24"/>
          <w:szCs w:val="24"/>
        </w:rPr>
        <w:t>、</w:t>
      </w:r>
      <w:r>
        <w:rPr>
          <w:rFonts w:ascii="Times New Roman" w:eastAsia="宋体" w:hAnsi="Times New Roman" w:cs="Times New Roman"/>
          <w:sz w:val="24"/>
          <w:szCs w:val="24"/>
        </w:rPr>
        <w:t>TEM</w:t>
      </w:r>
      <w:r>
        <w:rPr>
          <w:rFonts w:ascii="Times New Roman" w:eastAsia="宋体" w:hAnsi="Times New Roman" w:cs="Times New Roman"/>
          <w:sz w:val="24"/>
          <w:szCs w:val="24"/>
        </w:rPr>
        <w:t>、</w:t>
      </w:r>
      <w:r>
        <w:rPr>
          <w:rFonts w:ascii="Times New Roman" w:eastAsia="宋体" w:hAnsi="Times New Roman" w:cs="Times New Roman"/>
          <w:sz w:val="24"/>
          <w:szCs w:val="24"/>
        </w:rPr>
        <w:t>BET</w:t>
      </w:r>
      <w:r>
        <w:rPr>
          <w:rFonts w:ascii="Times New Roman" w:eastAsia="宋体" w:hAnsi="Times New Roman" w:cs="Times New Roman"/>
          <w:sz w:val="24"/>
          <w:szCs w:val="24"/>
        </w:rPr>
        <w:t>、荧光光谱仪、紫外</w:t>
      </w:r>
      <w:r>
        <w:rPr>
          <w:rFonts w:ascii="Times New Roman" w:eastAsia="宋体" w:hAnsi="Times New Roman" w:cs="Times New Roman"/>
          <w:sz w:val="24"/>
          <w:szCs w:val="24"/>
        </w:rPr>
        <w:t>-</w:t>
      </w:r>
      <w:r>
        <w:rPr>
          <w:rFonts w:ascii="Times New Roman" w:eastAsia="宋体" w:hAnsi="Times New Roman" w:cs="Times New Roman"/>
          <w:sz w:val="24"/>
          <w:szCs w:val="24"/>
        </w:rPr>
        <w:t>可见</w:t>
      </w:r>
      <w:r>
        <w:rPr>
          <w:rFonts w:ascii="Times New Roman" w:eastAsia="宋体" w:hAnsi="Times New Roman" w:cs="Times New Roman"/>
          <w:sz w:val="24"/>
          <w:szCs w:val="24"/>
        </w:rPr>
        <w:t>-</w:t>
      </w:r>
      <w:r>
        <w:rPr>
          <w:rFonts w:ascii="Times New Roman" w:eastAsia="宋体" w:hAnsi="Times New Roman" w:cs="Times New Roman"/>
          <w:sz w:val="24"/>
          <w:szCs w:val="24"/>
        </w:rPr>
        <w:t>近红外光谱仪等装置，已经形成了一个完整的教学科研学科体系。</w:t>
      </w:r>
    </w:p>
    <w:p w14:paraId="30C6AE1D" w14:textId="77777777" w:rsidR="00D319C5" w:rsidRDefault="008B3E1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近年来，应用化学硕士点研究生科研成果突出，获得全国及上海市的一系列嘉奖，包括全国大学生“挑战杯”一等奖、上海市“科创杯”一等奖、</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上汽教育杯</w:t>
      </w:r>
      <w:r>
        <w:rPr>
          <w:rFonts w:ascii="Times New Roman" w:eastAsia="宋体" w:hAnsi="Times New Roman" w:cs="Times New Roman"/>
          <w:sz w:val="24"/>
          <w:szCs w:val="24"/>
        </w:rPr>
        <w:t>”</w:t>
      </w:r>
      <w:r>
        <w:rPr>
          <w:rFonts w:ascii="Times New Roman" w:eastAsia="宋体" w:hAnsi="Times New Roman" w:cs="Times New Roman"/>
          <w:sz w:val="24"/>
          <w:szCs w:val="24"/>
        </w:rPr>
        <w:t>一等奖、</w:t>
      </w:r>
      <w:r>
        <w:rPr>
          <w:rFonts w:ascii="Times New Roman" w:eastAsia="宋体" w:hAnsi="Times New Roman" w:cs="Times New Roman"/>
          <w:sz w:val="24"/>
          <w:szCs w:val="24"/>
        </w:rPr>
        <w:t>“</w:t>
      </w:r>
      <w:r>
        <w:rPr>
          <w:rFonts w:ascii="Times New Roman" w:eastAsia="宋体" w:hAnsi="Times New Roman" w:cs="Times New Roman"/>
          <w:sz w:val="24"/>
          <w:szCs w:val="24"/>
        </w:rPr>
        <w:t>中国青少年科技创新奖</w:t>
      </w:r>
      <w:r>
        <w:rPr>
          <w:rFonts w:ascii="Times New Roman" w:eastAsia="宋体" w:hAnsi="Times New Roman"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sz w:val="24"/>
          <w:szCs w:val="24"/>
        </w:rPr>
        <w:t>宝钢优秀学生奖</w:t>
      </w:r>
      <w:r>
        <w:rPr>
          <w:rFonts w:ascii="Times New Roman" w:eastAsia="宋体" w:hAnsi="Times New Roman" w:cs="Times New Roman"/>
          <w:sz w:val="24"/>
          <w:szCs w:val="24"/>
        </w:rPr>
        <w:t>”</w:t>
      </w:r>
      <w:r>
        <w:rPr>
          <w:rFonts w:ascii="Times New Roman" w:eastAsia="宋体" w:hAnsi="Times New Roman" w:cs="Times New Roman"/>
          <w:sz w:val="24"/>
          <w:szCs w:val="24"/>
        </w:rPr>
        <w:t>，上海市大学生</w:t>
      </w:r>
      <w:r>
        <w:rPr>
          <w:rFonts w:ascii="Times New Roman" w:eastAsia="宋体" w:hAnsi="Times New Roman" w:cs="Times New Roman"/>
          <w:sz w:val="24"/>
          <w:szCs w:val="24"/>
        </w:rPr>
        <w:t>“</w:t>
      </w:r>
      <w:r>
        <w:rPr>
          <w:rFonts w:ascii="Times New Roman" w:eastAsia="宋体" w:hAnsi="Times New Roman" w:cs="Times New Roman"/>
          <w:sz w:val="24"/>
          <w:szCs w:val="24"/>
        </w:rPr>
        <w:t>挑战杯</w:t>
      </w:r>
      <w:r>
        <w:rPr>
          <w:rFonts w:ascii="Times New Roman" w:eastAsia="宋体" w:hAnsi="Times New Roman" w:cs="Times New Roman"/>
          <w:sz w:val="24"/>
          <w:szCs w:val="24"/>
        </w:rPr>
        <w:t>”</w:t>
      </w:r>
      <w:r>
        <w:rPr>
          <w:rFonts w:ascii="Times New Roman" w:eastAsia="宋体" w:hAnsi="Times New Roman" w:cs="Times New Roman"/>
          <w:sz w:val="24"/>
          <w:szCs w:val="24"/>
        </w:rPr>
        <w:t>一等奖、上海市</w:t>
      </w:r>
      <w:r>
        <w:rPr>
          <w:rFonts w:ascii="Times New Roman" w:eastAsia="宋体" w:hAnsi="Times New Roman" w:cs="Times New Roman"/>
          <w:sz w:val="24"/>
          <w:szCs w:val="24"/>
        </w:rPr>
        <w:t>“</w:t>
      </w:r>
      <w:r>
        <w:rPr>
          <w:rFonts w:ascii="Times New Roman" w:eastAsia="宋体" w:hAnsi="Times New Roman" w:cs="Times New Roman"/>
          <w:sz w:val="24"/>
          <w:szCs w:val="24"/>
        </w:rPr>
        <w:t>市长提名奖</w:t>
      </w:r>
      <w:r>
        <w:rPr>
          <w:rFonts w:ascii="Times New Roman" w:eastAsia="宋体" w:hAnsi="Times New Roman" w:cs="Times New Roman"/>
          <w:sz w:val="24"/>
          <w:szCs w:val="24"/>
        </w:rPr>
        <w:t>”</w:t>
      </w:r>
      <w:r>
        <w:rPr>
          <w:rFonts w:ascii="Times New Roman" w:eastAsia="宋体" w:hAnsi="Times New Roman" w:cs="Times New Roman"/>
          <w:sz w:val="24"/>
          <w:szCs w:val="24"/>
        </w:rPr>
        <w:t>、上海市优秀学位论文等。</w:t>
      </w:r>
      <w:r>
        <w:rPr>
          <w:rFonts w:ascii="Times New Roman" w:eastAsia="宋体" w:hAnsi="Times New Roman" w:cs="Times New Roman" w:hint="eastAsia"/>
          <w:sz w:val="24"/>
          <w:szCs w:val="24"/>
        </w:rPr>
        <w:t>。</w:t>
      </w:r>
    </w:p>
    <w:p w14:paraId="511256B1" w14:textId="77777777" w:rsidR="00D319C5" w:rsidRDefault="008B3E16">
      <w:pPr>
        <w:spacing w:line="360" w:lineRule="auto"/>
        <w:rPr>
          <w:rFonts w:ascii="Times New Roman" w:eastAsia="宋体" w:hAnsi="Times New Roman" w:cs="Times New Roman"/>
          <w:b/>
          <w:sz w:val="28"/>
          <w:szCs w:val="24"/>
        </w:rPr>
      </w:pPr>
      <w:r>
        <w:rPr>
          <w:rFonts w:ascii="Times New Roman" w:eastAsia="宋体" w:hAnsi="Times New Roman" w:cs="Times New Roman"/>
          <w:b/>
          <w:bCs/>
          <w:sz w:val="28"/>
          <w:szCs w:val="24"/>
        </w:rPr>
        <w:t>二、师资队伍</w:t>
      </w:r>
    </w:p>
    <w:p w14:paraId="47949B11" w14:textId="77777777" w:rsidR="00D319C5" w:rsidRDefault="008B3E1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招生导师有程探宇教授、李景烨研究员、李永刚教授级高工、虞鸣副研究员、张伯武副研究员。</w:t>
      </w:r>
    </w:p>
    <w:p w14:paraId="2B0DC20E" w14:textId="77777777" w:rsidR="00D319C5" w:rsidRDefault="008B3E16">
      <w:pPr>
        <w:spacing w:line="360" w:lineRule="auto"/>
        <w:rPr>
          <w:rFonts w:ascii="Times New Roman" w:eastAsia="宋体" w:hAnsi="Times New Roman" w:cs="Times New Roman"/>
          <w:b/>
          <w:sz w:val="28"/>
          <w:szCs w:val="24"/>
        </w:rPr>
      </w:pPr>
      <w:r>
        <w:rPr>
          <w:rFonts w:ascii="Times New Roman" w:eastAsia="宋体" w:hAnsi="Times New Roman" w:cs="Times New Roman"/>
          <w:b/>
          <w:bCs/>
          <w:sz w:val="28"/>
          <w:szCs w:val="24"/>
        </w:rPr>
        <w:t>三、研究方向</w:t>
      </w:r>
    </w:p>
    <w:p w14:paraId="49DA559F" w14:textId="77777777" w:rsidR="00D319C5" w:rsidRDefault="008B3E1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本学科主要从事</w:t>
      </w:r>
      <w:r>
        <w:rPr>
          <w:rFonts w:ascii="Times New Roman" w:eastAsia="宋体" w:hAnsi="Times New Roman" w:cs="Times New Roman" w:hint="eastAsia"/>
          <w:sz w:val="24"/>
          <w:szCs w:val="24"/>
        </w:rPr>
        <w:t>有机化学</w:t>
      </w:r>
      <w:r>
        <w:rPr>
          <w:rFonts w:ascii="Times New Roman" w:eastAsia="宋体" w:hAnsi="Times New Roman" w:cs="Times New Roman"/>
          <w:sz w:val="24"/>
          <w:szCs w:val="24"/>
        </w:rPr>
        <w:t>与</w:t>
      </w:r>
      <w:r>
        <w:rPr>
          <w:rFonts w:ascii="Times New Roman" w:eastAsia="宋体" w:hAnsi="Times New Roman" w:cs="Times New Roman" w:hint="eastAsia"/>
          <w:sz w:val="24"/>
          <w:szCs w:val="24"/>
        </w:rPr>
        <w:t>材料</w:t>
      </w:r>
      <w:r>
        <w:rPr>
          <w:rFonts w:ascii="Times New Roman" w:eastAsia="宋体" w:hAnsi="Times New Roman" w:cs="Times New Roman"/>
          <w:sz w:val="24"/>
          <w:szCs w:val="24"/>
        </w:rPr>
        <w:t>化学及其相关交叉学科的新理论、新方法、新技术及应用研究。主要研究方向：</w:t>
      </w:r>
    </w:p>
    <w:p w14:paraId="48FD17A9" w14:textId="77777777" w:rsidR="00C14DFA" w:rsidRPr="00C14DFA" w:rsidRDefault="00C14DFA" w:rsidP="00C14DFA">
      <w:pPr>
        <w:spacing w:line="360" w:lineRule="auto"/>
        <w:ind w:firstLineChars="200" w:firstLine="480"/>
        <w:rPr>
          <w:rFonts w:ascii="Times New Roman" w:eastAsia="宋体" w:hAnsi="Times New Roman" w:cs="Times New Roman"/>
          <w:bCs/>
          <w:color w:val="000000" w:themeColor="text1"/>
          <w:sz w:val="24"/>
          <w:szCs w:val="24"/>
        </w:rPr>
      </w:pPr>
      <w:r w:rsidRPr="00C14DFA">
        <w:rPr>
          <w:rFonts w:ascii="Times New Roman" w:eastAsia="宋体" w:hAnsi="Times New Roman" w:cs="Times New Roman"/>
          <w:bCs/>
          <w:color w:val="000000" w:themeColor="text1"/>
          <w:sz w:val="24"/>
          <w:szCs w:val="24"/>
        </w:rPr>
        <w:t>1</w:t>
      </w:r>
      <w:r w:rsidRPr="00C14DFA">
        <w:rPr>
          <w:rFonts w:ascii="Times New Roman" w:eastAsia="宋体" w:hAnsi="Times New Roman" w:cs="Times New Roman"/>
          <w:bCs/>
          <w:color w:val="000000" w:themeColor="text1"/>
          <w:sz w:val="24"/>
          <w:szCs w:val="24"/>
        </w:rPr>
        <w:t>、荧光染料生物成像</w:t>
      </w:r>
    </w:p>
    <w:p w14:paraId="30817F65" w14:textId="77777777" w:rsidR="00C14DFA" w:rsidRPr="00C14DFA" w:rsidRDefault="00C14DFA" w:rsidP="00C14DFA">
      <w:pPr>
        <w:spacing w:line="360" w:lineRule="auto"/>
        <w:ind w:firstLineChars="200" w:firstLine="480"/>
        <w:rPr>
          <w:rFonts w:ascii="Times New Roman" w:eastAsia="宋体" w:hAnsi="Times New Roman" w:cs="Times New Roman"/>
          <w:bCs/>
          <w:color w:val="000000" w:themeColor="text1"/>
          <w:sz w:val="24"/>
          <w:szCs w:val="24"/>
        </w:rPr>
      </w:pPr>
      <w:r w:rsidRPr="00C14DFA">
        <w:rPr>
          <w:rFonts w:ascii="Times New Roman" w:eastAsia="宋体" w:hAnsi="Times New Roman" w:cs="Times New Roman" w:hint="eastAsia"/>
          <w:bCs/>
          <w:color w:val="000000" w:themeColor="text1"/>
          <w:sz w:val="24"/>
          <w:szCs w:val="24"/>
        </w:rPr>
        <w:t>本研究方向涉及生物兼容性近红外荧光染料和智能响应型分子的设计与合成，探索其在环境监测、肿瘤诊疗和生物成像等方面的应用。</w:t>
      </w:r>
    </w:p>
    <w:p w14:paraId="730106BA" w14:textId="77777777" w:rsidR="00C14DFA" w:rsidRPr="00C14DFA" w:rsidRDefault="00C14DFA" w:rsidP="00C14DFA">
      <w:pPr>
        <w:spacing w:line="360" w:lineRule="auto"/>
        <w:ind w:firstLineChars="200" w:firstLine="480"/>
        <w:rPr>
          <w:rFonts w:ascii="Times New Roman" w:eastAsia="宋体" w:hAnsi="Times New Roman" w:cs="Times New Roman"/>
          <w:bCs/>
          <w:color w:val="000000" w:themeColor="text1"/>
          <w:sz w:val="24"/>
          <w:szCs w:val="24"/>
        </w:rPr>
      </w:pPr>
      <w:r w:rsidRPr="00C14DFA">
        <w:rPr>
          <w:rFonts w:ascii="Times New Roman" w:eastAsia="宋体" w:hAnsi="Times New Roman" w:cs="Times New Roman"/>
          <w:bCs/>
          <w:color w:val="000000" w:themeColor="text1"/>
          <w:sz w:val="24"/>
          <w:szCs w:val="24"/>
        </w:rPr>
        <w:t>2</w:t>
      </w:r>
      <w:r w:rsidRPr="00C14DFA">
        <w:rPr>
          <w:rFonts w:ascii="Times New Roman" w:eastAsia="宋体" w:hAnsi="Times New Roman" w:cs="Times New Roman"/>
          <w:bCs/>
          <w:color w:val="000000" w:themeColor="text1"/>
          <w:sz w:val="24"/>
          <w:szCs w:val="24"/>
        </w:rPr>
        <w:t>、绿色分离技术与材料研究。</w:t>
      </w:r>
    </w:p>
    <w:p w14:paraId="096C00E3" w14:textId="77777777" w:rsidR="00C14DFA" w:rsidRPr="00C14DFA" w:rsidRDefault="00C14DFA" w:rsidP="00C14DFA">
      <w:pPr>
        <w:spacing w:line="360" w:lineRule="auto"/>
        <w:ind w:firstLineChars="200" w:firstLine="480"/>
        <w:rPr>
          <w:rFonts w:ascii="Times New Roman" w:eastAsia="宋体" w:hAnsi="Times New Roman" w:cs="Times New Roman"/>
          <w:bCs/>
          <w:color w:val="000000" w:themeColor="text1"/>
          <w:sz w:val="24"/>
          <w:szCs w:val="24"/>
        </w:rPr>
      </w:pPr>
      <w:r w:rsidRPr="00C14DFA">
        <w:rPr>
          <w:rFonts w:ascii="Times New Roman" w:eastAsia="宋体" w:hAnsi="Times New Roman" w:cs="Times New Roman" w:hint="eastAsia"/>
          <w:bCs/>
          <w:color w:val="000000" w:themeColor="text1"/>
          <w:sz w:val="24"/>
          <w:szCs w:val="24"/>
        </w:rPr>
        <w:t>本研究方向涉及吸附与膜分离、光热界面蒸发及织物绿色印染等的技术开发与材料研究，探索相关绿色分离技术在染整污染防治、零废液排放和海洋资源开发等方面的应用。</w:t>
      </w:r>
    </w:p>
    <w:p w14:paraId="0F6ACCEC" w14:textId="77777777" w:rsidR="00C14DFA" w:rsidRPr="00C14DFA" w:rsidRDefault="00C14DFA" w:rsidP="00C14DFA">
      <w:pPr>
        <w:spacing w:line="360" w:lineRule="auto"/>
        <w:ind w:firstLineChars="200" w:firstLine="480"/>
        <w:rPr>
          <w:rFonts w:ascii="Times New Roman" w:eastAsia="宋体" w:hAnsi="Times New Roman" w:cs="Times New Roman"/>
          <w:bCs/>
          <w:color w:val="000000" w:themeColor="text1"/>
          <w:sz w:val="24"/>
          <w:szCs w:val="24"/>
        </w:rPr>
      </w:pPr>
      <w:r w:rsidRPr="00C14DFA">
        <w:rPr>
          <w:rFonts w:ascii="Times New Roman" w:eastAsia="宋体" w:hAnsi="Times New Roman" w:cs="Times New Roman"/>
          <w:bCs/>
          <w:color w:val="000000" w:themeColor="text1"/>
          <w:sz w:val="24"/>
          <w:szCs w:val="24"/>
        </w:rPr>
        <w:t>3</w:t>
      </w:r>
      <w:r w:rsidRPr="00C14DFA">
        <w:rPr>
          <w:rFonts w:ascii="Times New Roman" w:eastAsia="宋体" w:hAnsi="Times New Roman" w:cs="Times New Roman"/>
          <w:bCs/>
          <w:color w:val="000000" w:themeColor="text1"/>
          <w:sz w:val="24"/>
          <w:szCs w:val="24"/>
        </w:rPr>
        <w:t>、绿色催化技术及应用</w:t>
      </w:r>
    </w:p>
    <w:p w14:paraId="4E2C152B" w14:textId="493EB77B" w:rsidR="00D319C5" w:rsidRDefault="00C14DFA" w:rsidP="00C14DFA">
      <w:pPr>
        <w:spacing w:line="360" w:lineRule="auto"/>
        <w:ind w:firstLineChars="200" w:firstLine="480"/>
        <w:rPr>
          <w:rFonts w:ascii="Times New Roman" w:eastAsia="宋体" w:hAnsi="Times New Roman" w:cs="Times New Roman"/>
          <w:color w:val="000000" w:themeColor="text1"/>
          <w:sz w:val="24"/>
          <w:szCs w:val="24"/>
        </w:rPr>
      </w:pPr>
      <w:r w:rsidRPr="00C14DFA">
        <w:rPr>
          <w:rFonts w:ascii="Times New Roman" w:eastAsia="宋体" w:hAnsi="Times New Roman" w:cs="Times New Roman" w:hint="eastAsia"/>
          <w:bCs/>
          <w:color w:val="000000" w:themeColor="text1"/>
          <w:sz w:val="24"/>
          <w:szCs w:val="24"/>
        </w:rPr>
        <w:t>本研究方向涉及绿色催化反应工艺开发和新型催化剂的研究；探索和实现绿色反应工艺技术和高效催化剂在材料（关键单体）和高值精细化学品领域的应用。</w:t>
      </w:r>
    </w:p>
    <w:p w14:paraId="0C34F36F" w14:textId="77777777" w:rsidR="00D319C5" w:rsidRDefault="008B3E16">
      <w:pPr>
        <w:spacing w:line="360" w:lineRule="auto"/>
        <w:rPr>
          <w:rFonts w:ascii="Times New Roman" w:eastAsia="宋体" w:hAnsi="Times New Roman" w:cs="Times New Roman"/>
          <w:b/>
          <w:sz w:val="28"/>
          <w:szCs w:val="24"/>
        </w:rPr>
      </w:pPr>
      <w:r>
        <w:rPr>
          <w:rFonts w:ascii="Times New Roman" w:eastAsia="宋体" w:hAnsi="Times New Roman" w:cs="Times New Roman" w:hint="eastAsia"/>
          <w:b/>
          <w:bCs/>
          <w:sz w:val="28"/>
          <w:szCs w:val="24"/>
        </w:rPr>
        <w:t>四</w:t>
      </w:r>
      <w:r>
        <w:rPr>
          <w:rFonts w:ascii="Times New Roman" w:eastAsia="宋体" w:hAnsi="Times New Roman" w:cs="Times New Roman"/>
          <w:b/>
          <w:bCs/>
          <w:sz w:val="28"/>
          <w:szCs w:val="24"/>
        </w:rPr>
        <w:t>、联系方式</w:t>
      </w:r>
    </w:p>
    <w:p w14:paraId="666BA783" w14:textId="77777777" w:rsidR="00D319C5" w:rsidRDefault="008B3E16">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联系人：</w:t>
      </w:r>
      <w:r>
        <w:rPr>
          <w:rFonts w:ascii="Times New Roman" w:eastAsia="宋体" w:hAnsi="Times New Roman" w:cs="Times New Roman" w:hint="eastAsia"/>
          <w:sz w:val="24"/>
          <w:szCs w:val="24"/>
        </w:rPr>
        <w:t>程探宇</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教授</w:t>
      </w:r>
    </w:p>
    <w:p w14:paraId="4B0643A7" w14:textId="77777777" w:rsidR="00D319C5" w:rsidRDefault="008B3E16">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E-mail: </w:t>
      </w:r>
      <w:hyperlink r:id="rId7" w:history="1">
        <w:r>
          <w:rPr>
            <w:rStyle w:val="a7"/>
            <w:rFonts w:ascii="Times New Roman" w:eastAsia="宋体" w:hAnsi="Times New Roman" w:cs="Times New Roman"/>
            <w:sz w:val="24"/>
            <w:szCs w:val="24"/>
          </w:rPr>
          <w:t>tycheng@shnu.edu.cn</w:t>
        </w:r>
      </w:hyperlink>
    </w:p>
    <w:sectPr w:rsidR="00D319C5">
      <w:pgSz w:w="11906" w:h="16838"/>
      <w:pgMar w:top="1440" w:right="1800" w:bottom="426"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BC519" w14:textId="77777777" w:rsidR="00C14DFA" w:rsidRDefault="00C14DFA" w:rsidP="00C14DFA">
      <w:r>
        <w:separator/>
      </w:r>
    </w:p>
  </w:endnote>
  <w:endnote w:type="continuationSeparator" w:id="0">
    <w:p w14:paraId="1C6624F6" w14:textId="77777777" w:rsidR="00C14DFA" w:rsidRDefault="00C14DFA" w:rsidP="00C14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F409A" w14:textId="77777777" w:rsidR="00C14DFA" w:rsidRDefault="00C14DFA" w:rsidP="00C14DFA">
      <w:r>
        <w:separator/>
      </w:r>
    </w:p>
  </w:footnote>
  <w:footnote w:type="continuationSeparator" w:id="0">
    <w:p w14:paraId="47980A69" w14:textId="77777777" w:rsidR="00C14DFA" w:rsidRDefault="00C14DFA" w:rsidP="00C14D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JlMzg4ZmY4Y2MyZjlmNjE0N2RiYzg3OWYxODZhZTIifQ=="/>
  </w:docVars>
  <w:rsids>
    <w:rsidRoot w:val="005E346B"/>
    <w:rsid w:val="000265F1"/>
    <w:rsid w:val="000349FB"/>
    <w:rsid w:val="000A53B7"/>
    <w:rsid w:val="001961FB"/>
    <w:rsid w:val="002039F5"/>
    <w:rsid w:val="00294D19"/>
    <w:rsid w:val="002B2158"/>
    <w:rsid w:val="00355E71"/>
    <w:rsid w:val="003721FF"/>
    <w:rsid w:val="00416D92"/>
    <w:rsid w:val="004360F9"/>
    <w:rsid w:val="004548BC"/>
    <w:rsid w:val="0045598F"/>
    <w:rsid w:val="0046488E"/>
    <w:rsid w:val="004F2EFC"/>
    <w:rsid w:val="005134F5"/>
    <w:rsid w:val="00540C4F"/>
    <w:rsid w:val="00597E42"/>
    <w:rsid w:val="005A74EB"/>
    <w:rsid w:val="005B4501"/>
    <w:rsid w:val="005E346B"/>
    <w:rsid w:val="005F0E35"/>
    <w:rsid w:val="006147EB"/>
    <w:rsid w:val="006903A8"/>
    <w:rsid w:val="006B610D"/>
    <w:rsid w:val="00717D00"/>
    <w:rsid w:val="007E7427"/>
    <w:rsid w:val="008B3E16"/>
    <w:rsid w:val="00960B1A"/>
    <w:rsid w:val="0097026E"/>
    <w:rsid w:val="009725F4"/>
    <w:rsid w:val="00A1521A"/>
    <w:rsid w:val="00A523AD"/>
    <w:rsid w:val="00A93B2F"/>
    <w:rsid w:val="00AC6CB5"/>
    <w:rsid w:val="00AF21EF"/>
    <w:rsid w:val="00C14DFA"/>
    <w:rsid w:val="00C86374"/>
    <w:rsid w:val="00CC451F"/>
    <w:rsid w:val="00CF1BC3"/>
    <w:rsid w:val="00D21957"/>
    <w:rsid w:val="00D319C5"/>
    <w:rsid w:val="00D6787C"/>
    <w:rsid w:val="00E42D00"/>
    <w:rsid w:val="00F26590"/>
    <w:rsid w:val="00F37A21"/>
    <w:rsid w:val="02467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E3A08A"/>
  <w15:docId w15:val="{D703995D-BFFB-4C64-8521-0D99554E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
    <w:name w:val="未处理的提及1"/>
    <w:basedOn w:val="a0"/>
    <w:uiPriority w:val="99"/>
    <w:semiHidden/>
    <w:unhideWhenUsed/>
    <w:qFormat/>
    <w:rPr>
      <w:color w:val="605E5C"/>
      <w:shd w:val="clear" w:color="auto" w:fill="E1DFDD"/>
    </w:rPr>
  </w:style>
  <w:style w:type="paragraph" w:styleId="a8">
    <w:name w:val="List Paragraph"/>
    <w:basedOn w:val="a"/>
    <w:uiPriority w:val="34"/>
    <w:qFormat/>
    <w:pPr>
      <w:ind w:firstLineChars="200" w:firstLine="420"/>
    </w:pPr>
  </w:style>
  <w:style w:type="paragraph" w:customStyle="1" w:styleId="western">
    <w:name w:val="western"/>
    <w:basedOn w:val="a"/>
    <w:qFormat/>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ycheng@shnu.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19311-1B0C-484D-92F9-D5CEC73C9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661</Words>
  <Characters>107</Characters>
  <Application>Microsoft Office Word</Application>
  <DocSecurity>4</DocSecurity>
  <Lines>4</Lines>
  <Paragraphs>15</Paragraphs>
  <ScaleCrop>false</ScaleCrop>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guohaodong</dc:creator>
  <cp:lastModifiedBy>hy</cp:lastModifiedBy>
  <cp:revision>2</cp:revision>
  <dcterms:created xsi:type="dcterms:W3CDTF">2025-07-01T06:54:00Z</dcterms:created>
  <dcterms:modified xsi:type="dcterms:W3CDTF">2025-07-01T06:54:00Z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FB06569EFC834EDE880E9B6B3F74A4E2_12</vt:lpwstr>
  </property>
</Properties>
</file>