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autofit"/>
        <w:tblCellMar>
          <w:top w:w="0" w:type="dxa"/>
          <w:left w:w="0" w:type="dxa"/>
          <w:bottom w:w="0" w:type="dxa"/>
          <w:right w:w="0" w:type="dxa"/>
        </w:tblCellMar>
      </w:tblPr>
      <w:tblGrid>
        <w:gridCol w:w="2112"/>
        <w:gridCol w:w="6164"/>
      </w:tblGrid>
      <w:tr>
        <w:trPr>
          <w:trHeight w:val="432" w:hRule="atLeast"/>
        </w:trPr>
        <w:tc>
          <w:tcPr>
            <w:tcW w:w="2112"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Times New Roman" w:hAnsi="Times New Roman" w:eastAsia="微软雅黑" w:cs="Times New Roman"/>
                <w:kern w:val="0"/>
                <w:szCs w:val="21"/>
              </w:rPr>
            </w:pPr>
            <w:r>
              <w:rPr>
                <w:rFonts w:hint="eastAsia" w:ascii="宋体" w:hAnsi="宋体" w:eastAsia="宋体" w:cs="Times New Roman"/>
                <w:kern w:val="0"/>
                <w:sz w:val="24"/>
                <w:szCs w:val="24"/>
              </w:rPr>
              <w:t>学科、专业名称</w:t>
            </w:r>
          </w:p>
        </w:tc>
        <w:tc>
          <w:tcPr>
            <w:tcW w:w="616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widowControl/>
              <w:rPr>
                <w:rFonts w:ascii="Times New Roman" w:hAnsi="Times New Roman" w:eastAsia="微软雅黑" w:cs="Times New Roman"/>
                <w:kern w:val="0"/>
                <w:szCs w:val="21"/>
              </w:rPr>
            </w:pPr>
            <w:bookmarkStart w:id="0" w:name="_GoBack"/>
            <w:r>
              <w:rPr>
                <w:rFonts w:hint="eastAsia" w:ascii="Times New Roman" w:hAnsi="Times New Roman" w:eastAsia="微软雅黑" w:cs="Times New Roman"/>
                <w:kern w:val="0"/>
                <w:szCs w:val="21"/>
              </w:rPr>
              <w:t>科学与技术教育</w:t>
            </w:r>
            <w:bookmarkEnd w:id="0"/>
          </w:p>
        </w:tc>
      </w:tr>
      <w:tr>
        <w:trPr>
          <w:trHeight w:val="12221" w:hRule="atLeast"/>
        </w:trPr>
        <w:tc>
          <w:tcPr>
            <w:tcW w:w="8276"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widowControl/>
              <w:ind w:left="1680" w:hanging="1680"/>
              <w:rPr>
                <w:rFonts w:ascii="Times New Roman" w:hAnsi="Times New Roman" w:eastAsia="微软雅黑" w:cs="Times New Roman"/>
                <w:kern w:val="0"/>
                <w:szCs w:val="21"/>
              </w:rPr>
            </w:pPr>
            <w:r>
              <w:rPr>
                <w:rFonts w:hint="eastAsia" w:ascii="宋体" w:hAnsi="宋体" w:eastAsia="宋体" w:cs="Times New Roman"/>
                <w:kern w:val="0"/>
                <w:szCs w:val="21"/>
              </w:rPr>
              <w:t>学科、专业简介（导师、研究方向及其特色、学术地位、研究成果、在研项目、课程设置、就业去向等方面）：</w:t>
            </w:r>
          </w:p>
          <w:p>
            <w:pPr>
              <w:widowControl/>
              <w:ind w:left="1680" w:hanging="1680"/>
              <w:rPr>
                <w:rFonts w:ascii="Times New Roman" w:hAnsi="Times New Roman" w:eastAsia="微软雅黑" w:cs="Times New Roman"/>
                <w:kern w:val="0"/>
                <w:szCs w:val="21"/>
              </w:rPr>
            </w:pPr>
            <w:r>
              <w:rPr>
                <w:rFonts w:ascii="Times New Roman" w:hAnsi="Times New Roman" w:eastAsia="微软雅黑" w:cs="Times New Roman"/>
                <w:kern w:val="0"/>
                <w:szCs w:val="21"/>
              </w:rPr>
              <w:t> </w:t>
            </w:r>
          </w:p>
          <w:p>
            <w:pPr>
              <w:widowControl/>
              <w:spacing w:line="360" w:lineRule="atLeast"/>
              <w:ind w:firstLine="480"/>
              <w:rPr>
                <w:rFonts w:hint="eastAsia" w:ascii="宋体" w:hAnsi="宋体" w:eastAsia="宋体" w:cs="Times New Roman"/>
                <w:kern w:val="0"/>
                <w:sz w:val="24"/>
                <w:szCs w:val="24"/>
              </w:rPr>
            </w:pPr>
            <w:r>
              <w:rPr>
                <w:rFonts w:ascii="宋体" w:hAnsi="宋体" w:eastAsia="宋体" w:cs="宋体"/>
                <w:i w:val="0"/>
                <w:iCs w:val="0"/>
                <w:caps w:val="0"/>
                <w:color w:val="000000"/>
                <w:spacing w:val="0"/>
                <w:kern w:val="0"/>
                <w:sz w:val="24"/>
                <w:szCs w:val="24"/>
                <w:u w:val="none"/>
                <w:lang w:val="en-US" w:eastAsia="zh-CN" w:bidi="ar"/>
              </w:rPr>
              <w:t>科学与技术教育专业</w:t>
            </w:r>
            <w:r>
              <w:rPr>
                <w:rFonts w:hint="eastAsia" w:ascii="宋体" w:hAnsi="宋体" w:eastAsia="宋体" w:cs="Times New Roman"/>
                <w:kern w:val="0"/>
                <w:sz w:val="24"/>
                <w:szCs w:val="24"/>
              </w:rPr>
              <w:t>以立德树人为根本任务，面向普通中学和小学、科普机构、场馆培养从事相关课程教学和科学技术教育工作的专任教师和教育工作者。</w:t>
            </w:r>
            <w:r>
              <w:rPr>
                <w:rFonts w:hint="eastAsia" w:ascii="宋体" w:hAnsi="宋体" w:eastAsia="宋体" w:cs="Times New Roman"/>
                <w:kern w:val="0"/>
                <w:sz w:val="24"/>
                <w:szCs w:val="24"/>
                <w:lang w:val="en-US" w:eastAsia="zh-CN"/>
              </w:rPr>
              <w:t>本专业旨在</w:t>
            </w:r>
            <w:r>
              <w:rPr>
                <w:rFonts w:hint="eastAsia" w:ascii="宋体" w:hAnsi="宋体" w:eastAsia="宋体" w:cs="Times New Roman"/>
                <w:kern w:val="0"/>
                <w:sz w:val="24"/>
                <w:szCs w:val="24"/>
              </w:rPr>
              <w:t>培养</w:t>
            </w:r>
            <w:r>
              <w:rPr>
                <w:rFonts w:ascii="宋体" w:hAnsi="宋体" w:eastAsia="宋体" w:cs="宋体"/>
                <w:i w:val="0"/>
                <w:iCs w:val="0"/>
                <w:caps w:val="0"/>
                <w:color w:val="000000"/>
                <w:spacing w:val="0"/>
                <w:kern w:val="0"/>
                <w:sz w:val="24"/>
                <w:szCs w:val="24"/>
                <w:u w:val="none"/>
                <w:lang w:val="en-US" w:eastAsia="zh-CN" w:bidi="ar"/>
              </w:rPr>
              <w:t>具有宽阔的科学与技术教育视野，掌握</w:t>
            </w:r>
            <w:r>
              <w:rPr>
                <w:rFonts w:hint="eastAsia" w:ascii="宋体" w:hAnsi="宋体" w:eastAsia="宋体" w:cs="宋体"/>
                <w:i w:val="0"/>
                <w:iCs w:val="0"/>
                <w:caps w:val="0"/>
                <w:color w:val="000000"/>
                <w:spacing w:val="0"/>
                <w:kern w:val="0"/>
                <w:sz w:val="24"/>
                <w:szCs w:val="24"/>
                <w:u w:val="none"/>
                <w:lang w:val="en-US" w:eastAsia="zh-CN" w:bidi="ar"/>
              </w:rPr>
              <w:t>科学、工程、技术</w:t>
            </w:r>
            <w:r>
              <w:rPr>
                <w:rFonts w:ascii="宋体" w:hAnsi="宋体" w:eastAsia="宋体" w:cs="宋体"/>
                <w:i w:val="0"/>
                <w:iCs w:val="0"/>
                <w:caps w:val="0"/>
                <w:color w:val="000000"/>
                <w:spacing w:val="0"/>
                <w:kern w:val="0"/>
                <w:sz w:val="24"/>
                <w:szCs w:val="24"/>
                <w:u w:val="none"/>
                <w:lang w:val="en-US" w:eastAsia="zh-CN" w:bidi="ar"/>
              </w:rPr>
              <w:t>教育活动的设计开发、组织实施、理论研究的高素质复合型</w:t>
            </w:r>
            <w:r>
              <w:rPr>
                <w:rFonts w:hint="eastAsia" w:ascii="宋体" w:hAnsi="宋体" w:eastAsia="宋体" w:cs="宋体"/>
                <w:i w:val="0"/>
                <w:iCs w:val="0"/>
                <w:caps w:val="0"/>
                <w:color w:val="000000"/>
                <w:spacing w:val="0"/>
                <w:kern w:val="0"/>
                <w:sz w:val="24"/>
                <w:szCs w:val="24"/>
                <w:u w:val="none"/>
                <w:lang w:val="en-US" w:eastAsia="zh-CN" w:bidi="ar"/>
              </w:rPr>
              <w:t>、</w:t>
            </w:r>
            <w:r>
              <w:rPr>
                <w:rFonts w:hint="eastAsia" w:ascii="宋体" w:hAnsi="宋体" w:eastAsia="宋体" w:cs="Times New Roman"/>
                <w:kern w:val="0"/>
                <w:sz w:val="24"/>
                <w:szCs w:val="24"/>
              </w:rPr>
              <w:t>实践</w:t>
            </w:r>
            <w:r>
              <w:rPr>
                <w:rFonts w:hint="eastAsia" w:ascii="宋体" w:hAnsi="宋体" w:eastAsia="宋体" w:cs="Times New Roman"/>
                <w:kern w:val="0"/>
                <w:sz w:val="24"/>
                <w:szCs w:val="24"/>
                <w:lang w:val="en-US" w:eastAsia="zh-CN"/>
              </w:rPr>
              <w:t>型</w:t>
            </w:r>
            <w:r>
              <w:rPr>
                <w:rFonts w:hint="eastAsia" w:ascii="宋体" w:hAnsi="宋体" w:eastAsia="宋体" w:cs="Times New Roman"/>
                <w:kern w:val="0"/>
                <w:sz w:val="24"/>
                <w:szCs w:val="24"/>
              </w:rPr>
              <w:t>人才。</w:t>
            </w:r>
          </w:p>
          <w:p>
            <w:pPr>
              <w:widowControl/>
              <w:spacing w:line="360" w:lineRule="atLeast"/>
              <w:ind w:firstLine="480"/>
              <w:rPr>
                <w:rFonts w:hint="eastAsia" w:ascii="宋体" w:hAnsi="宋体" w:eastAsia="宋体" w:cs="Times New Roman"/>
                <w:kern w:val="0"/>
                <w:sz w:val="24"/>
                <w:szCs w:val="24"/>
              </w:rPr>
            </w:pPr>
          </w:p>
          <w:p>
            <w:pPr>
              <w:widowControl/>
              <w:spacing w:line="360" w:lineRule="atLeast"/>
              <w:ind w:firstLine="480"/>
              <w:rPr>
                <w:rFonts w:hint="eastAsia" w:ascii="宋体" w:hAnsi="宋体" w:eastAsia="宋体" w:cs="Times New Roman"/>
                <w:kern w:val="0"/>
                <w:sz w:val="24"/>
                <w:szCs w:val="24"/>
              </w:rPr>
            </w:pPr>
            <w:r>
              <w:rPr>
                <w:rFonts w:hint="eastAsia" w:ascii="宋体" w:hAnsi="宋体" w:eastAsia="宋体" w:cs="Times New Roman"/>
                <w:kern w:val="0"/>
                <w:sz w:val="24"/>
                <w:szCs w:val="24"/>
              </w:rPr>
              <w:t>研究方向：</w:t>
            </w:r>
          </w:p>
          <w:p>
            <w:pPr>
              <w:widowControl/>
              <w:spacing w:line="360" w:lineRule="atLeast"/>
              <w:ind w:firstLine="480"/>
              <w:rPr>
                <w:rFonts w:hint="default" w:ascii="宋体" w:hAnsi="宋体" w:eastAsia="宋体" w:cs="Times New Roman"/>
                <w:kern w:val="0"/>
                <w:sz w:val="24"/>
                <w:szCs w:val="24"/>
                <w:lang w:val="en-US"/>
              </w:rPr>
            </w:pPr>
            <w:r>
              <w:rPr>
                <w:rFonts w:ascii="宋体" w:hAnsi="宋体" w:eastAsia="宋体" w:cs="宋体"/>
                <w:i w:val="0"/>
                <w:iCs w:val="0"/>
                <w:caps w:val="0"/>
                <w:color w:val="000000"/>
                <w:spacing w:val="0"/>
                <w:kern w:val="0"/>
                <w:sz w:val="24"/>
                <w:szCs w:val="24"/>
                <w:u w:val="none"/>
                <w:lang w:val="en-US" w:eastAsia="zh-CN" w:bidi="ar"/>
              </w:rPr>
              <w:t>中小学</w:t>
            </w:r>
            <w:r>
              <w:rPr>
                <w:rFonts w:hint="eastAsia" w:ascii="宋体" w:hAnsi="宋体" w:eastAsia="宋体" w:cs="宋体"/>
                <w:i w:val="0"/>
                <w:iCs w:val="0"/>
                <w:caps w:val="0"/>
                <w:color w:val="000000"/>
                <w:spacing w:val="0"/>
                <w:kern w:val="0"/>
                <w:sz w:val="24"/>
                <w:szCs w:val="24"/>
                <w:u w:val="none"/>
                <w:lang w:val="en-US" w:eastAsia="zh-CN" w:bidi="ar"/>
              </w:rPr>
              <w:t>科学与技术教育</w:t>
            </w:r>
          </w:p>
          <w:p>
            <w:pPr>
              <w:widowControl/>
              <w:spacing w:line="360" w:lineRule="atLeast"/>
              <w:ind w:firstLine="48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本方向以培养</w:t>
            </w:r>
            <w:r>
              <w:rPr>
                <w:rFonts w:hint="eastAsia" w:ascii="宋体" w:hAnsi="宋体" w:eastAsia="宋体" w:cs="Times New Roman"/>
                <w:kern w:val="0"/>
                <w:sz w:val="24"/>
                <w:szCs w:val="24"/>
              </w:rPr>
              <w:t>中小学</w:t>
            </w:r>
            <w:r>
              <w:rPr>
                <w:rFonts w:hint="eastAsia" w:ascii="宋体" w:hAnsi="宋体" w:eastAsia="宋体" w:cs="Times New Roman"/>
                <w:kern w:val="0"/>
                <w:sz w:val="24"/>
                <w:szCs w:val="24"/>
                <w:lang w:val="en-US" w:eastAsia="zh-CN"/>
              </w:rPr>
              <w:t>科学科创教师为目标，主要探索：中小学科学、技术、</w:t>
            </w:r>
            <w:r>
              <w:rPr>
                <w:rFonts w:hint="eastAsia" w:ascii="宋体" w:hAnsi="宋体" w:eastAsia="宋体" w:cs="Times New Roman"/>
                <w:kern w:val="0"/>
                <w:sz w:val="24"/>
                <w:szCs w:val="24"/>
              </w:rPr>
              <w:t>工程</w:t>
            </w:r>
            <w:r>
              <w:rPr>
                <w:rFonts w:hint="eastAsia" w:ascii="宋体" w:hAnsi="宋体" w:eastAsia="宋体" w:cs="Times New Roman"/>
                <w:kern w:val="0"/>
                <w:sz w:val="24"/>
                <w:szCs w:val="24"/>
                <w:lang w:val="en-US" w:eastAsia="zh-CN"/>
              </w:rPr>
              <w:t>教学法；跨学科、创客课程的设计与开发；学生计算思维、工程思维、设计思维的培养与测评。</w:t>
            </w:r>
          </w:p>
          <w:p>
            <w:pPr>
              <w:widowControl/>
              <w:spacing w:line="360" w:lineRule="atLeast"/>
              <w:ind w:firstLine="480"/>
              <w:rPr>
                <w:rFonts w:hint="eastAsia" w:ascii="宋体" w:hAnsi="宋体" w:eastAsia="宋体" w:cs="Times New Roman"/>
                <w:kern w:val="0"/>
                <w:sz w:val="24"/>
                <w:szCs w:val="24"/>
              </w:rPr>
            </w:pPr>
          </w:p>
          <w:p>
            <w:pPr>
              <w:widowControl/>
              <w:spacing w:line="360" w:lineRule="atLeast"/>
              <w:ind w:firstLine="480"/>
              <w:rPr>
                <w:rFonts w:hint="eastAsia" w:ascii="宋体" w:hAnsi="宋体" w:eastAsia="宋体" w:cs="宋体"/>
                <w:i w:val="0"/>
                <w:iCs w:val="0"/>
                <w:caps w:val="0"/>
                <w:color w:val="000000"/>
                <w:spacing w:val="0"/>
                <w:kern w:val="0"/>
                <w:sz w:val="24"/>
                <w:szCs w:val="24"/>
                <w:u w:val="none"/>
                <w:lang w:val="en-US" w:eastAsia="zh-CN" w:bidi="ar"/>
              </w:rPr>
            </w:pPr>
            <w:r>
              <w:rPr>
                <w:rFonts w:hint="eastAsia" w:ascii="宋体" w:hAnsi="宋体" w:eastAsia="宋体" w:cs="Times New Roman"/>
                <w:kern w:val="0"/>
                <w:sz w:val="24"/>
                <w:szCs w:val="24"/>
                <w:lang w:val="en-US" w:eastAsia="zh-CN"/>
              </w:rPr>
              <w:t>场馆</w:t>
            </w:r>
            <w:r>
              <w:rPr>
                <w:rFonts w:hint="eastAsia" w:ascii="宋体" w:hAnsi="宋体" w:eastAsia="宋体" w:cs="宋体"/>
                <w:i w:val="0"/>
                <w:iCs w:val="0"/>
                <w:caps w:val="0"/>
                <w:color w:val="000000"/>
                <w:spacing w:val="0"/>
                <w:kern w:val="0"/>
                <w:sz w:val="24"/>
                <w:szCs w:val="24"/>
                <w:u w:val="none"/>
                <w:lang w:val="en-US" w:eastAsia="zh-CN" w:bidi="ar"/>
              </w:rPr>
              <w:t>科学与技术教育</w:t>
            </w:r>
          </w:p>
          <w:p>
            <w:pPr>
              <w:widowControl/>
              <w:spacing w:line="360" w:lineRule="atLeast"/>
              <w:ind w:firstLine="480"/>
              <w:rPr>
                <w:rFonts w:hint="eastAsia" w:ascii="Times New Roman" w:hAnsi="Times New Roman" w:eastAsia="宋体" w:cs="Times New Roman"/>
                <w:kern w:val="0"/>
                <w:szCs w:val="21"/>
                <w:lang w:eastAsia="zh-CN"/>
              </w:rPr>
            </w:pPr>
            <w:r>
              <w:rPr>
                <w:rFonts w:hint="eastAsia" w:ascii="宋体" w:hAnsi="宋体" w:eastAsia="宋体" w:cs="宋体"/>
                <w:i w:val="0"/>
                <w:iCs w:val="0"/>
                <w:caps w:val="0"/>
                <w:color w:val="000000"/>
                <w:spacing w:val="0"/>
                <w:kern w:val="0"/>
                <w:sz w:val="24"/>
                <w:szCs w:val="24"/>
                <w:u w:val="none"/>
                <w:lang w:val="en-US" w:eastAsia="zh-CN" w:bidi="ar"/>
              </w:rPr>
              <w:t>本方向以培养场馆教育工作者为目标，</w:t>
            </w:r>
            <w:r>
              <w:rPr>
                <w:rFonts w:hint="eastAsia" w:ascii="宋体" w:hAnsi="宋体" w:eastAsia="宋体" w:cs="Times New Roman"/>
                <w:kern w:val="0"/>
                <w:sz w:val="24"/>
                <w:szCs w:val="24"/>
              </w:rPr>
              <w:t>主要探索：</w:t>
            </w:r>
            <w:r>
              <w:rPr>
                <w:rFonts w:hint="eastAsia" w:ascii="宋体" w:hAnsi="宋体" w:eastAsia="宋体" w:cs="Times New Roman"/>
                <w:kern w:val="0"/>
                <w:sz w:val="24"/>
                <w:szCs w:val="24"/>
                <w:lang w:val="en-US" w:eastAsia="zh-CN"/>
              </w:rPr>
              <w:t>场馆学习理论；场馆教学方法；场馆学习环境设计、</w:t>
            </w:r>
            <w:r>
              <w:rPr>
                <w:rFonts w:hint="eastAsia" w:ascii="宋体" w:hAnsi="宋体" w:eastAsia="宋体" w:cs="Times New Roman"/>
                <w:kern w:val="0"/>
                <w:sz w:val="24"/>
                <w:szCs w:val="24"/>
              </w:rPr>
              <w:t>学习技术及中介工具的开发</w:t>
            </w:r>
            <w:r>
              <w:rPr>
                <w:rFonts w:hint="eastAsia" w:ascii="宋体" w:hAnsi="宋体" w:eastAsia="宋体" w:cs="Times New Roman"/>
                <w:kern w:val="0"/>
                <w:sz w:val="24"/>
                <w:szCs w:val="24"/>
                <w:lang w:eastAsia="zh-CN"/>
              </w:rPr>
              <w:t>；</w:t>
            </w:r>
            <w:r>
              <w:rPr>
                <w:rFonts w:hint="eastAsia" w:ascii="宋体" w:hAnsi="宋体" w:eastAsia="宋体" w:cs="Times New Roman"/>
                <w:kern w:val="0"/>
                <w:sz w:val="24"/>
                <w:szCs w:val="24"/>
                <w:lang w:val="en-US" w:eastAsia="zh-CN"/>
              </w:rPr>
              <w:t>场馆</w:t>
            </w:r>
            <w:r>
              <w:rPr>
                <w:rFonts w:hint="eastAsia" w:ascii="宋体" w:hAnsi="宋体" w:eastAsia="宋体" w:cs="Times New Roman"/>
                <w:kern w:val="0"/>
                <w:sz w:val="24"/>
                <w:szCs w:val="24"/>
              </w:rPr>
              <w:t>学习评估研究</w:t>
            </w:r>
            <w:r>
              <w:rPr>
                <w:rFonts w:hint="eastAsia" w:ascii="宋体" w:hAnsi="宋体" w:eastAsia="宋体" w:cs="Times New Roman"/>
                <w:kern w:val="0"/>
                <w:sz w:val="24"/>
                <w:szCs w:val="24"/>
                <w:lang w:eastAsia="zh-CN"/>
              </w:rPr>
              <w:t>。</w:t>
            </w:r>
          </w:p>
        </w:tc>
      </w:tr>
    </w:tbl>
    <w:p>
      <w:pPr>
        <w:widowControl/>
        <w:rPr>
          <w:rFonts w:ascii="Times New Roman" w:hAnsi="Times New Roman" w:eastAsia="宋体" w:cs="Times New Roman"/>
          <w:color w:val="000000"/>
          <w:kern w:val="0"/>
          <w:szCs w:val="21"/>
        </w:rPr>
      </w:pPr>
      <w:r>
        <w:rPr>
          <w:rFonts w:ascii="Times New Roman" w:hAnsi="Times New Roman" w:eastAsia="宋体" w:cs="Times New Roman"/>
          <w:color w:val="FFFFFF"/>
          <w:kern w:val="0"/>
          <w:szCs w:val="2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0F3C52" w:usb2="00000016" w:usb3="00000000" w:csb0="0004001F"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C1"/>
    <w:rsid w:val="000175CF"/>
    <w:rsid w:val="00025FC8"/>
    <w:rsid w:val="0003701E"/>
    <w:rsid w:val="0004162E"/>
    <w:rsid w:val="000744C6"/>
    <w:rsid w:val="0007451A"/>
    <w:rsid w:val="00085367"/>
    <w:rsid w:val="00092BD9"/>
    <w:rsid w:val="0009719D"/>
    <w:rsid w:val="000B4F0C"/>
    <w:rsid w:val="000B5D0B"/>
    <w:rsid w:val="000E334E"/>
    <w:rsid w:val="001161CE"/>
    <w:rsid w:val="001338E0"/>
    <w:rsid w:val="001601F9"/>
    <w:rsid w:val="00192958"/>
    <w:rsid w:val="00194D7F"/>
    <w:rsid w:val="001A0F4C"/>
    <w:rsid w:val="001F2B08"/>
    <w:rsid w:val="002040D2"/>
    <w:rsid w:val="00227F77"/>
    <w:rsid w:val="002439E5"/>
    <w:rsid w:val="00246C8F"/>
    <w:rsid w:val="00275CFB"/>
    <w:rsid w:val="00286B8D"/>
    <w:rsid w:val="002875B1"/>
    <w:rsid w:val="002B4BE4"/>
    <w:rsid w:val="002C351A"/>
    <w:rsid w:val="002D15D2"/>
    <w:rsid w:val="002D6FD7"/>
    <w:rsid w:val="002E5716"/>
    <w:rsid w:val="0030661E"/>
    <w:rsid w:val="0038494F"/>
    <w:rsid w:val="003C071E"/>
    <w:rsid w:val="003D0CD5"/>
    <w:rsid w:val="003D1D49"/>
    <w:rsid w:val="003F6EA6"/>
    <w:rsid w:val="003F7EE8"/>
    <w:rsid w:val="004255C4"/>
    <w:rsid w:val="00430B8B"/>
    <w:rsid w:val="00451FE9"/>
    <w:rsid w:val="00453CD1"/>
    <w:rsid w:val="00457291"/>
    <w:rsid w:val="0047142C"/>
    <w:rsid w:val="00471FC6"/>
    <w:rsid w:val="00484AEB"/>
    <w:rsid w:val="004B092A"/>
    <w:rsid w:val="004B579D"/>
    <w:rsid w:val="004B5AEF"/>
    <w:rsid w:val="004B62B3"/>
    <w:rsid w:val="00506E8D"/>
    <w:rsid w:val="00512497"/>
    <w:rsid w:val="0051300F"/>
    <w:rsid w:val="005678CE"/>
    <w:rsid w:val="0057297B"/>
    <w:rsid w:val="005803E4"/>
    <w:rsid w:val="005B506E"/>
    <w:rsid w:val="005C21E4"/>
    <w:rsid w:val="005D25FB"/>
    <w:rsid w:val="005E0971"/>
    <w:rsid w:val="00601EBE"/>
    <w:rsid w:val="00602424"/>
    <w:rsid w:val="00620023"/>
    <w:rsid w:val="006314BF"/>
    <w:rsid w:val="00634A52"/>
    <w:rsid w:val="006756B9"/>
    <w:rsid w:val="00682E34"/>
    <w:rsid w:val="00685F7B"/>
    <w:rsid w:val="00693572"/>
    <w:rsid w:val="006A1D62"/>
    <w:rsid w:val="006A7678"/>
    <w:rsid w:val="006B3749"/>
    <w:rsid w:val="006E7592"/>
    <w:rsid w:val="007043D4"/>
    <w:rsid w:val="00711A34"/>
    <w:rsid w:val="007346EA"/>
    <w:rsid w:val="00753408"/>
    <w:rsid w:val="007600C3"/>
    <w:rsid w:val="007637A8"/>
    <w:rsid w:val="007E2BE7"/>
    <w:rsid w:val="007F4FF1"/>
    <w:rsid w:val="008119B9"/>
    <w:rsid w:val="00874BC3"/>
    <w:rsid w:val="00876974"/>
    <w:rsid w:val="008A2E99"/>
    <w:rsid w:val="008A4D46"/>
    <w:rsid w:val="008B3262"/>
    <w:rsid w:val="008C2848"/>
    <w:rsid w:val="008C29E0"/>
    <w:rsid w:val="00913DBB"/>
    <w:rsid w:val="0091410A"/>
    <w:rsid w:val="0091429E"/>
    <w:rsid w:val="00922A17"/>
    <w:rsid w:val="009338F6"/>
    <w:rsid w:val="00936969"/>
    <w:rsid w:val="00954940"/>
    <w:rsid w:val="0096309B"/>
    <w:rsid w:val="00970C34"/>
    <w:rsid w:val="00975ABA"/>
    <w:rsid w:val="0099675E"/>
    <w:rsid w:val="009B21E1"/>
    <w:rsid w:val="009D5117"/>
    <w:rsid w:val="009D5383"/>
    <w:rsid w:val="009D5887"/>
    <w:rsid w:val="009D7AC7"/>
    <w:rsid w:val="00A02D79"/>
    <w:rsid w:val="00A1110C"/>
    <w:rsid w:val="00A13998"/>
    <w:rsid w:val="00A2508E"/>
    <w:rsid w:val="00A27117"/>
    <w:rsid w:val="00A40FA9"/>
    <w:rsid w:val="00A41586"/>
    <w:rsid w:val="00A441AB"/>
    <w:rsid w:val="00A616F0"/>
    <w:rsid w:val="00A84BE7"/>
    <w:rsid w:val="00A906EC"/>
    <w:rsid w:val="00AB3D61"/>
    <w:rsid w:val="00AB48DF"/>
    <w:rsid w:val="00AC6E21"/>
    <w:rsid w:val="00AE1095"/>
    <w:rsid w:val="00AF2901"/>
    <w:rsid w:val="00B000DB"/>
    <w:rsid w:val="00B00ADE"/>
    <w:rsid w:val="00B1098E"/>
    <w:rsid w:val="00B16D17"/>
    <w:rsid w:val="00B205DA"/>
    <w:rsid w:val="00B25520"/>
    <w:rsid w:val="00B319AF"/>
    <w:rsid w:val="00B343D6"/>
    <w:rsid w:val="00B420E9"/>
    <w:rsid w:val="00BC2F6E"/>
    <w:rsid w:val="00BE1039"/>
    <w:rsid w:val="00BE608E"/>
    <w:rsid w:val="00BF4F42"/>
    <w:rsid w:val="00C0417B"/>
    <w:rsid w:val="00C14418"/>
    <w:rsid w:val="00C25A0C"/>
    <w:rsid w:val="00C43304"/>
    <w:rsid w:val="00C44B83"/>
    <w:rsid w:val="00C55CE9"/>
    <w:rsid w:val="00C609E5"/>
    <w:rsid w:val="00C95E0C"/>
    <w:rsid w:val="00CC05CE"/>
    <w:rsid w:val="00CD1E6E"/>
    <w:rsid w:val="00CD6DCB"/>
    <w:rsid w:val="00CE2CB5"/>
    <w:rsid w:val="00CE6793"/>
    <w:rsid w:val="00CF1EF6"/>
    <w:rsid w:val="00CF62A3"/>
    <w:rsid w:val="00D269D7"/>
    <w:rsid w:val="00D408A8"/>
    <w:rsid w:val="00D85878"/>
    <w:rsid w:val="00DB2EE4"/>
    <w:rsid w:val="00DE23F1"/>
    <w:rsid w:val="00E20239"/>
    <w:rsid w:val="00E31750"/>
    <w:rsid w:val="00E42D68"/>
    <w:rsid w:val="00E44CD4"/>
    <w:rsid w:val="00E7312E"/>
    <w:rsid w:val="00E75995"/>
    <w:rsid w:val="00E81978"/>
    <w:rsid w:val="00E85F0B"/>
    <w:rsid w:val="00EB0F77"/>
    <w:rsid w:val="00EC43ED"/>
    <w:rsid w:val="00EC6544"/>
    <w:rsid w:val="00F04A5C"/>
    <w:rsid w:val="00F20E75"/>
    <w:rsid w:val="00F51CC1"/>
    <w:rsid w:val="00F664BF"/>
    <w:rsid w:val="00F7432B"/>
    <w:rsid w:val="00F83515"/>
    <w:rsid w:val="00F876F4"/>
    <w:rsid w:val="00F93CA3"/>
    <w:rsid w:val="00FD1746"/>
    <w:rsid w:val="00FF4076"/>
    <w:rsid w:val="00FF4294"/>
    <w:rsid w:val="BFEB7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146</Words>
  <Characters>835</Characters>
  <Lines>6</Lines>
  <Paragraphs>1</Paragraphs>
  <TotalTime>24</TotalTime>
  <ScaleCrop>false</ScaleCrop>
  <LinksUpToDate>false</LinksUpToDate>
  <CharactersWithSpaces>980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2021-07-16T22:12:00Z</dcterms:created>
  <dc:creator>Dyqsh</dc:creator>
  <cp:lastModifiedBy>鲍贤清</cp:lastModifiedBy>
  <dcterms:modified xsi:type="dcterms:W3CDTF">2024-09-20T12:50:44Z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C0AA39C9E6FCC2B724FFEC66F8F29732_42</vt:lpwstr>
  </property>
</Properties>
</file>