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DB24F"/>
    <w:p w14:paraId="7B117BED"/>
    <w:p w14:paraId="65326CB2">
      <w:pPr>
        <w:spacing w:line="400" w:lineRule="exact"/>
        <w:jc w:val="center"/>
        <w:rPr>
          <w:rFonts w:ascii="微软雅黑" w:hAnsi="微软雅黑"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学科教学（地理）专业硕士学位点简介（0</w:t>
      </w:r>
      <w:r>
        <w:rPr>
          <w:rFonts w:ascii="微软雅黑" w:hAnsi="微软雅黑" w:eastAsia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45110</w:t>
      </w:r>
      <w:r>
        <w:rPr>
          <w:rFonts w:hint="eastAsia" w:ascii="微软雅黑" w:hAnsi="微软雅黑" w:eastAsia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</w:t>
      </w:r>
    </w:p>
    <w:p w14:paraId="7005AC84">
      <w:pPr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 </w:t>
      </w:r>
    </w:p>
    <w:p w14:paraId="1423C5C9">
      <w:pPr>
        <w:spacing w:line="360" w:lineRule="auto"/>
        <w:ind w:firstLine="420" w:firstLineChars="200"/>
        <w:rPr>
          <w:color w:val="000000"/>
          <w:szCs w:val="21"/>
          <w:shd w:val="clear" w:color="auto" w:fill="FFFFFF"/>
        </w:rPr>
      </w:pP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2003年上海师范大学学科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招收学科教学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（地理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领域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专业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硕士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研究生，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学位点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方向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强调学科基础和学科教学的融合，对接中学基础教育，注重地理学、环境科学、生态学、教育学等多学科交叉融合，</w:t>
      </w:r>
      <w:r>
        <w:rPr>
          <w:color w:val="000000"/>
          <w:szCs w:val="21"/>
          <w:shd w:val="clear" w:color="auto" w:fill="FFFFFF"/>
        </w:rPr>
        <w:t>注重专业教学与教育行业需求相结合，注重传统教学技能训练与现代信息技术相结合，注重地理教学、环境教育和科学研究相结合，</w:t>
      </w:r>
      <w:r>
        <w:rPr>
          <w:color w:val="000000"/>
          <w:szCs w:val="21"/>
        </w:rPr>
        <w:t>突出地理实践、地理技能、地理</w:t>
      </w:r>
      <w:r>
        <w:rPr>
          <w:rFonts w:hint="eastAsia"/>
          <w:color w:val="000000"/>
          <w:szCs w:val="21"/>
        </w:rPr>
        <w:t>教研</w:t>
      </w:r>
      <w:r>
        <w:rPr>
          <w:color w:val="000000"/>
          <w:szCs w:val="21"/>
        </w:rPr>
        <w:t>等能力的培养</w:t>
      </w:r>
      <w:r>
        <w:rPr>
          <w:color w:val="000000"/>
          <w:szCs w:val="21"/>
          <w:shd w:val="clear" w:color="auto" w:fill="FFFFFF"/>
        </w:rPr>
        <w:t>。</w:t>
      </w:r>
    </w:p>
    <w:p w14:paraId="06193D50"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培养目标</w:t>
      </w:r>
      <w:r>
        <w:rPr>
          <w:rFonts w:ascii="宋体" w:hAnsi="宋体"/>
        </w:rPr>
        <w:t>】</w:t>
      </w:r>
      <w:r>
        <w:rPr>
          <w:rFonts w:hint="eastAsia" w:ascii="宋体" w:hAnsi="宋体"/>
        </w:rPr>
        <w:t xml:space="preserve"> 培养具有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高尚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师德和教育情怀</w:t>
      </w:r>
      <w:r>
        <w:rPr>
          <w:rFonts w:hint="eastAsia" w:ascii="宋体" w:hAnsi="宋体"/>
        </w:rPr>
        <w:t>，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具备现代教育理念和突出教育教学能力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</w:rPr>
        <w:t>拥有扎实的地理专业知识和教育理论基础，具有较强的地理教育教学实践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、研学和教研能力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从事</w:t>
      </w:r>
      <w:del w:id="0" w:author="柳云龙" w:date="2025-06-24T16:52:37Z">
        <w:bookmarkStart w:id="0" w:name="_GoBack"/>
        <w:r>
          <w:rPr>
            <w:rFonts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w:delText>地理教学、</w:delText>
        </w:r>
      </w:del>
      <w:del w:id="1" w:author="柳云龙" w:date="2025-06-24T16:52:37Z">
        <w:r>
          <w:rPr>
            <w:rFonts w:hint="eastAsia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w:delText>教研</w:delText>
        </w:r>
      </w:del>
      <w:del w:id="2" w:author="柳云龙" w:date="2025-06-24T16:52:37Z">
        <w:r>
          <w:rPr>
            <w:rFonts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w:delText>及管理</w:delText>
        </w:r>
      </w:del>
      <w:del w:id="3" w:author="柳云龙" w:date="2025-06-24T16:52:37Z">
        <w:r>
          <w:rPr>
            <w:rFonts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w:delText>的优秀地理教育人才。</w:delText>
        </w:r>
      </w:del>
      <w:ins w:id="4" w:author="柳云龙" w:date="2025-06-24T16:52:07Z">
        <w:r>
          <w:rPr>
            <w:rFonts w:hint="eastAsia" w:ascii="Times New Roman" w:hAnsi="Times New Roman" w:eastAsia="宋体" w:cs="Times New Roman"/>
            <w:szCs w:val="20"/>
            <w:lang w:val="en-US" w:eastAsia="zh-CN"/>
          </w:rPr>
          <w:t>地理</w:t>
        </w:r>
      </w:ins>
      <w:ins w:id="5" w:author="柳云龙" w:date="2025-06-24T16:52:07Z">
        <w:r>
          <w:rPr>
            <w:rFonts w:hint="eastAsia" w:ascii="Times New Roman" w:hAnsi="Times New Roman" w:eastAsia="宋体" w:cs="Times New Roman"/>
            <w:szCs w:val="20"/>
          </w:rPr>
          <w:t>课程教学的复合型、职业型</w:t>
        </w:r>
      </w:ins>
      <w:ins w:id="6" w:author="柳云龙" w:date="2025-06-24T16:52:07Z">
        <w:r>
          <w:rPr>
            <w:rFonts w:hint="eastAsia" w:ascii="Times New Roman" w:hAnsi="Times New Roman" w:eastAsia="宋体" w:cs="Times New Roman"/>
            <w:szCs w:val="20"/>
            <w:lang w:val="en-US" w:eastAsia="zh-CN"/>
          </w:rPr>
          <w:t>卓越地理</w:t>
        </w:r>
      </w:ins>
      <w:ins w:id="7" w:author="柳云龙" w:date="2025-06-24T16:52:07Z">
        <w:r>
          <w:rPr>
            <w:rFonts w:hint="eastAsia" w:ascii="Times New Roman" w:hAnsi="Times New Roman" w:eastAsia="宋体" w:cs="Times New Roman"/>
            <w:szCs w:val="20"/>
          </w:rPr>
          <w:t>专任教师。</w:t>
        </w:r>
        <w:bookmarkEnd w:id="0"/>
      </w:ins>
    </w:p>
    <w:p w14:paraId="14D9F304">
      <w:pPr>
        <w:spacing w:line="360" w:lineRule="auto"/>
        <w:ind w:firstLine="420" w:firstLineChars="200"/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研究方向</w:t>
      </w:r>
      <w:r>
        <w:rPr>
          <w:rFonts w:ascii="宋体" w:hAnsi="宋体"/>
        </w:rPr>
        <w:t>】</w:t>
      </w:r>
      <w:r>
        <w:rPr>
          <w:rFonts w:hint="eastAsia" w:ascii="宋体" w:hAnsi="宋体"/>
        </w:rPr>
        <w:t xml:space="preserve"> 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学科教学（地理）设环境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教育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地理实践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地理教育</w:t>
      </w: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信息技术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、地理</w:t>
      </w: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课程设计与方法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三个研究方向。</w:t>
      </w: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具体如下：</w:t>
      </w:r>
    </w:p>
    <w:p w14:paraId="54C0A16A">
      <w:pPr>
        <w:spacing w:line="360" w:lineRule="auto"/>
        <w:ind w:firstLine="420" w:firstLineChars="200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1）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环境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教育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地理实践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方向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接国家生态文明发展战略，重点开展中学环境与生态教育模式与方法研究，中学环境与生态教育校本课程开发研究，中学环境与生态教育案例设计与教学实践研究、研学课程设计与课程资源开发、研学活动案例设计研究等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 w14:paraId="0B9F08E4">
      <w:pPr>
        <w:spacing w:line="360" w:lineRule="auto"/>
        <w:ind w:firstLine="420" w:firstLineChars="200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2）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地理教育</w:t>
      </w: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信息技术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方向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主要以互联网、现代多媒体技术、地理信息技术、遥感技术为基础，开展信息化技术支持的地理教育教学模式与方法研究，信息化地理教育教学实施和教育评价研究、地理虚拟仿真教育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教学</w:t>
      </w:r>
      <w:r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研究等</w:t>
      </w: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 w14:paraId="3D9AAF73">
      <w:pPr>
        <w:spacing w:line="360" w:lineRule="auto"/>
        <w:ind w:firstLine="420" w:firstLineChars="200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3）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地理</w:t>
      </w: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课程设计与方法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方向</w:t>
      </w:r>
      <w:r>
        <w:rPr>
          <w:rFonts w:hint="eastAsia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对接中学基础教育，重点开展</w:t>
      </w:r>
      <w:r>
        <w:rPr>
          <w:rFonts w:cs="Times New Roman"/>
          <w:color w:val="000000"/>
          <w:kern w:val="0"/>
          <w:szCs w:val="21"/>
        </w:rPr>
        <w:t>中学地理课程标准与教材分析研究、中学地理教学设计与教学方法研究、地理教育测量与评价等。</w:t>
      </w:r>
    </w:p>
    <w:p w14:paraId="534296F1">
      <w:pPr>
        <w:spacing w:line="36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主要成果</w:t>
      </w:r>
      <w:r>
        <w:rPr>
          <w:rFonts w:ascii="宋体" w:hAnsi="宋体"/>
        </w:rPr>
        <w:t>】</w:t>
      </w:r>
      <w:r>
        <w:rPr>
          <w:rFonts w:hint="eastAsia" w:ascii="宋体" w:hAnsi="宋体"/>
        </w:rPr>
        <w:t xml:space="preserve"> 学位点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导师主要由高校教师与中学地理教师组成，具有较高的理论水平和丰富的教学实践经验。近年来学位点教师先后主持上海市教委的《土壤地理学》、《地理教学论》等重点课程建设，主持与参与上海市中学地理课程标准研制和上海市高、初中地理教材编制，参与上海市地理学科名师基地建设等项目，参与过上海市地理学科高考、学业水平考试的标准制定和命题工作，出版多部地理教学类著作，发表几十篇学术论著，获多项上海市和全国教学、科研奖项。</w:t>
      </w:r>
    </w:p>
    <w:p w14:paraId="5F41E3F1">
      <w:pPr>
        <w:spacing w:line="36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专业课程</w:t>
      </w:r>
      <w:r>
        <w:rPr>
          <w:rFonts w:ascii="宋体" w:hAnsi="宋体"/>
        </w:rPr>
        <w:t>】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本硕士点课程设置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注重教学过程，创设地理教育科研平台，积极引导学生主动参与实践，提高地理教学能力与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实践能力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主要课程地理课程与教材分析、地理教学设计与案例分析、地理教育信息技术、地理教育测量与评价、基础教育改革研究、环境与地理教育、人文地理学前沿、中学地理课程改革专题、研学课程设计与案例分析，以及各类学术讲座、学术沙龙等。</w:t>
      </w:r>
    </w:p>
    <w:p w14:paraId="15C98EA5">
      <w:pPr>
        <w:spacing w:line="360" w:lineRule="auto"/>
        <w:ind w:firstLine="525" w:firstLineChars="25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就业方向</w:t>
      </w:r>
      <w:r>
        <w:rPr>
          <w:rFonts w:ascii="宋体" w:hAnsi="宋体"/>
        </w:rPr>
        <w:t>】</w:t>
      </w:r>
      <w:r>
        <w:rPr>
          <w:rFonts w:hint="eastAsia" w:ascii="宋体" w:hAnsi="宋体"/>
        </w:rPr>
        <w:t xml:space="preserve"> 毕业生主要</w:t>
      </w:r>
      <w:r>
        <w:rPr>
          <w:color w:val="000000"/>
          <w:szCs w:val="21"/>
        </w:rPr>
        <w:t>从事中学地理教学以及相关领域工作。</w:t>
      </w:r>
      <w:r>
        <w:rPr>
          <w:rFonts w:hint="eastAsia" w:ascii="宋体" w:hAnsi="宋体" w:cs="宋体"/>
          <w:color w:val="000000"/>
          <w:kern w:val="0"/>
          <w:szCs w:val="21"/>
        </w:rPr>
        <w:t>地理学科教育硕士招生十几年来，已经培养了九十多名在职中学地理教师，这些中学教师在中学地理教学和管理工作中发挥了重要作用，受到较好的评价。教育科研方面，毕业生有硕士论文获得过全国优秀教育硕士学位论文，有毕业生主持过省级课题并获奖，有获得过“全国中学地理教学论文评选”的一、二等奖；在教学方面，毕业生多人次在省、市中青年地理教师教学大奖赛中获一等奖，参加过省、市地理学科高考命题工作。</w:t>
      </w:r>
    </w:p>
    <w:p w14:paraId="7A9EF560">
      <w:pPr>
        <w:spacing w:line="360" w:lineRule="auto"/>
        <w:ind w:firstLine="420" w:firstLineChars="200"/>
        <w:rPr>
          <w:rFonts w:eastAsia="等线" w:cs="Times New Roman"/>
          <w:szCs w:val="22"/>
          <w:lang w:bidi="ar-SA"/>
        </w:rPr>
      </w:pPr>
      <w:r>
        <w:rPr>
          <w:rFonts w:hint="eastAsia"/>
        </w:rPr>
        <w:t>【</w:t>
      </w:r>
      <w:r>
        <w:rPr>
          <w:rFonts w:hint="eastAsia"/>
          <w:b/>
        </w:rPr>
        <w:t>学位点负责人</w:t>
      </w:r>
      <w:r>
        <w:rPr>
          <w:rFonts w:hint="eastAsia"/>
        </w:rPr>
        <w:t>】柳云龙副教授</w:t>
      </w:r>
    </w:p>
    <w:p w14:paraId="04F81190">
      <w:pPr>
        <w:spacing w:line="360" w:lineRule="auto"/>
        <w:ind w:firstLine="525" w:firstLineChars="25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53822F2">
      <w:pPr>
        <w:spacing w:line="360" w:lineRule="auto"/>
        <w:ind w:firstLine="420" w:firstLineChars="200"/>
        <w:rPr>
          <w:rFonts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柳云龙">
    <w15:presenceInfo w15:providerId="WPS Office" w15:userId="32923951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hMWNjYjhjNTEzNTRhMGIyOTg5YzM2YzBlZjQ1MjEifQ=="/>
  </w:docVars>
  <w:rsids>
    <w:rsidRoot w:val="00CD4D09"/>
    <w:rsid w:val="0011548E"/>
    <w:rsid w:val="00124A3C"/>
    <w:rsid w:val="00314DAD"/>
    <w:rsid w:val="003734CD"/>
    <w:rsid w:val="0037599B"/>
    <w:rsid w:val="004A6127"/>
    <w:rsid w:val="00601E9E"/>
    <w:rsid w:val="008F249E"/>
    <w:rsid w:val="009E6523"/>
    <w:rsid w:val="00AA312D"/>
    <w:rsid w:val="00B1374B"/>
    <w:rsid w:val="00B438D9"/>
    <w:rsid w:val="00CD4D09"/>
    <w:rsid w:val="00D34C5E"/>
    <w:rsid w:val="00DD0363"/>
    <w:rsid w:val="00EE747A"/>
    <w:rsid w:val="00FF0ED9"/>
    <w:rsid w:val="01217F5E"/>
    <w:rsid w:val="03F80482"/>
    <w:rsid w:val="13B67305"/>
    <w:rsid w:val="18DA68F2"/>
    <w:rsid w:val="1A16696F"/>
    <w:rsid w:val="1DB860C2"/>
    <w:rsid w:val="248E248C"/>
    <w:rsid w:val="2D764865"/>
    <w:rsid w:val="43C833F3"/>
    <w:rsid w:val="46D133D9"/>
    <w:rsid w:val="4E657666"/>
    <w:rsid w:val="4F604252"/>
    <w:rsid w:val="605C4D38"/>
    <w:rsid w:val="62C6396E"/>
    <w:rsid w:val="65DD16A8"/>
    <w:rsid w:val="69936398"/>
    <w:rsid w:val="73DC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Mangal"/>
      <w:kern w:val="2"/>
      <w:sz w:val="21"/>
      <w:szCs w:val="24"/>
      <w:lang w:val="en-US" w:eastAsia="zh-CN" w:bidi="mr-I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6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6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Mangal"/>
      <w:kern w:val="2"/>
      <w:sz w:val="18"/>
      <w:szCs w:val="16"/>
      <w:lang w:bidi="mr-IN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Mangal"/>
      <w:kern w:val="2"/>
      <w:sz w:val="18"/>
      <w:szCs w:val="16"/>
      <w:lang w:bidi="mr-IN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1235</Words>
  <Characters>1243</Characters>
  <Lines>8</Lines>
  <Paragraphs>2</Paragraphs>
  <TotalTime>1</TotalTime>
  <ScaleCrop>false</ScaleCrop>
  <LinksUpToDate>false</LinksUpToDate>
  <CharactersWithSpaces>1249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2022-04-07T04:12:00Z</dcterms:created>
  <dc:creator>IUS-1</dc:creator>
  <cp:lastModifiedBy>柳云龙</cp:lastModifiedBy>
  <dcterms:modified xsi:type="dcterms:W3CDTF">2025-06-24T08:53:52Z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2E68A77619DA459BA4D284A589ABFEE0</vt:lpwstr>
  </property>
  <property fmtid="{D5CDD505-2E9C-101B-9397-08002B2CF9AE}" pid="4" name="KSOTemplateDocerSaveRecord">
    <vt:lpwstr>eyJoZGlkIjoiNDY0MzQwNDM3NzMyOTAwZGViMTFjZmY0M2U4NTllMzgiLCJ1c2VySWQiOiIyNTgzMjAwNjIifQ==</vt:lpwstr>
  </property>
</Properties>
</file>